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8F29C" w14:textId="67B8FAC1" w:rsidR="002C06E0" w:rsidRPr="007364C6" w:rsidRDefault="00FC78C3" w:rsidP="007364C6">
      <w:pPr>
        <w:ind w:firstLine="708"/>
        <w:rPr>
          <w:rFonts w:ascii="Verdana" w:hAnsi="Verdana"/>
          <w:b/>
          <w:color w:val="FF0000"/>
          <w:sz w:val="20"/>
          <w:szCs w:val="20"/>
        </w:rPr>
      </w:pPr>
      <w:r w:rsidRPr="007364C6">
        <w:rPr>
          <w:rFonts w:ascii="Verdana" w:hAnsi="Verdana"/>
          <w:b/>
          <w:color w:val="FF0000"/>
          <w:sz w:val="20"/>
          <w:szCs w:val="20"/>
        </w:rPr>
        <w:t>HZ. AİŞE'YE ATILAN İFTİRADA HZ. FATIMA VE HZ. ALİ'NİN TUTUMU NASILDI?</w:t>
      </w:r>
      <w:r w:rsidRPr="007364C6">
        <w:rPr>
          <w:rFonts w:ascii="Verdana" w:hAnsi="Verdana"/>
          <w:b/>
          <w:color w:val="FF0000"/>
          <w:sz w:val="20"/>
          <w:szCs w:val="20"/>
        </w:rPr>
        <w:t xml:space="preserve"> </w:t>
      </w:r>
      <w:r w:rsidRPr="007364C6">
        <w:rPr>
          <w:rFonts w:ascii="Verdana" w:hAnsi="Verdana"/>
          <w:b/>
          <w:color w:val="FF0000"/>
          <w:sz w:val="20"/>
          <w:szCs w:val="20"/>
        </w:rPr>
        <w:t>.NE YAPTILAR BU OLAY KARŞISINDA?</w:t>
      </w:r>
    </w:p>
    <w:p w14:paraId="330FEFD4" w14:textId="77777777" w:rsidR="00031CC4" w:rsidRPr="00031CC4" w:rsidRDefault="00031CC4">
      <w:pPr>
        <w:rPr>
          <w:rFonts w:ascii="Verdana" w:hAnsi="Verdana"/>
          <w:b/>
          <w:color w:val="000000" w:themeColor="text1"/>
          <w:sz w:val="20"/>
          <w:szCs w:val="20"/>
        </w:rPr>
      </w:pPr>
    </w:p>
    <w:p w14:paraId="746B6C4E" w14:textId="1B102E9A" w:rsidR="00DC4402" w:rsidRPr="00031CC4" w:rsidRDefault="00DC4402" w:rsidP="00031CC4">
      <w:pPr>
        <w:ind w:firstLine="708"/>
        <w:rPr>
          <w:rFonts w:ascii="Verdana" w:hAnsi="Verdana"/>
          <w:b/>
          <w:color w:val="000000" w:themeColor="text1"/>
          <w:sz w:val="20"/>
          <w:szCs w:val="20"/>
        </w:rPr>
      </w:pPr>
      <w:bookmarkStart w:id="0" w:name="_GoBack"/>
      <w:bookmarkEnd w:id="0"/>
      <w:r w:rsidRPr="00031CC4">
        <w:rPr>
          <w:rFonts w:ascii="Verdana" w:hAnsi="Verdana"/>
          <w:b/>
          <w:color w:val="000000" w:themeColor="text1"/>
          <w:sz w:val="20"/>
          <w:szCs w:val="20"/>
        </w:rPr>
        <w:t xml:space="preserve">Peygamberimiz Efendimiz gazalara çıkacağı zaman </w:t>
      </w:r>
      <w:r w:rsidR="00031CC4" w:rsidRPr="00031CC4">
        <w:rPr>
          <w:rFonts w:ascii="Verdana" w:hAnsi="Verdana"/>
          <w:b/>
          <w:color w:val="000000" w:themeColor="text1"/>
          <w:sz w:val="20"/>
          <w:szCs w:val="20"/>
        </w:rPr>
        <w:t>E</w:t>
      </w:r>
      <w:r w:rsidRPr="00031CC4">
        <w:rPr>
          <w:rFonts w:ascii="Verdana" w:hAnsi="Verdana"/>
          <w:b/>
          <w:color w:val="000000" w:themeColor="text1"/>
          <w:sz w:val="20"/>
          <w:szCs w:val="20"/>
        </w:rPr>
        <w:t>zvac</w:t>
      </w:r>
      <w:r w:rsidR="00031CC4" w:rsidRPr="00031CC4">
        <w:rPr>
          <w:rFonts w:ascii="Verdana" w:hAnsi="Verdana"/>
          <w:b/>
          <w:color w:val="000000" w:themeColor="text1"/>
          <w:sz w:val="20"/>
          <w:szCs w:val="20"/>
        </w:rPr>
        <w:t>-ı T</w:t>
      </w:r>
      <w:r w:rsidRPr="00031CC4">
        <w:rPr>
          <w:rFonts w:ascii="Verdana" w:hAnsi="Verdana"/>
          <w:b/>
          <w:color w:val="000000" w:themeColor="text1"/>
          <w:sz w:val="20"/>
          <w:szCs w:val="20"/>
        </w:rPr>
        <w:t>ahiratı arasında kur’a çekerdi. Beni Mustalık gazasındaki kur’a da Hz.Aişe-ye çık</w:t>
      </w:r>
      <w:r w:rsidR="00031CC4" w:rsidRPr="00031CC4">
        <w:rPr>
          <w:rFonts w:ascii="Verdana" w:hAnsi="Verdana"/>
          <w:b/>
          <w:color w:val="000000" w:themeColor="text1"/>
          <w:sz w:val="20"/>
          <w:szCs w:val="20"/>
        </w:rPr>
        <w:t>mış</w:t>
      </w:r>
      <w:r w:rsidRPr="00031CC4">
        <w:rPr>
          <w:rFonts w:ascii="Verdana" w:hAnsi="Verdana"/>
          <w:b/>
          <w:color w:val="000000" w:themeColor="text1"/>
          <w:sz w:val="20"/>
          <w:szCs w:val="20"/>
        </w:rPr>
        <w:t xml:space="preserve"> ve Hz.Aişeyi de beraberinde götür</w:t>
      </w:r>
      <w:r w:rsidR="00031CC4" w:rsidRPr="00031CC4">
        <w:rPr>
          <w:rFonts w:ascii="Verdana" w:hAnsi="Verdana"/>
          <w:b/>
          <w:color w:val="000000" w:themeColor="text1"/>
          <w:sz w:val="20"/>
          <w:szCs w:val="20"/>
        </w:rPr>
        <w:t>m</w:t>
      </w:r>
      <w:r w:rsidRPr="00031CC4">
        <w:rPr>
          <w:rFonts w:ascii="Verdana" w:hAnsi="Verdana"/>
          <w:b/>
          <w:color w:val="000000" w:themeColor="text1"/>
          <w:sz w:val="20"/>
          <w:szCs w:val="20"/>
        </w:rPr>
        <w:t>ü</w:t>
      </w:r>
      <w:r w:rsidR="00031CC4" w:rsidRPr="00031CC4">
        <w:rPr>
          <w:rFonts w:ascii="Verdana" w:hAnsi="Verdana"/>
          <w:b/>
          <w:color w:val="000000" w:themeColor="text1"/>
          <w:sz w:val="20"/>
          <w:szCs w:val="20"/>
        </w:rPr>
        <w:t>ştür</w:t>
      </w:r>
      <w:r w:rsidRPr="00031CC4">
        <w:rPr>
          <w:rFonts w:ascii="Verdana" w:hAnsi="Verdana"/>
          <w:b/>
          <w:color w:val="000000" w:themeColor="text1"/>
          <w:sz w:val="20"/>
          <w:szCs w:val="20"/>
        </w:rPr>
        <w:t>.</w:t>
      </w:r>
    </w:p>
    <w:p w14:paraId="6A0ABE77" w14:textId="1083D9F9" w:rsidR="0061701A" w:rsidRPr="00031CC4" w:rsidRDefault="0061701A" w:rsidP="00031CC4">
      <w:pPr>
        <w:ind w:firstLine="708"/>
        <w:rPr>
          <w:rFonts w:ascii="Verdana" w:hAnsi="Verdana"/>
          <w:b/>
          <w:color w:val="000000" w:themeColor="text1"/>
          <w:sz w:val="20"/>
          <w:szCs w:val="20"/>
        </w:rPr>
      </w:pPr>
      <w:r w:rsidRPr="00031CC4">
        <w:rPr>
          <w:rFonts w:ascii="Verdana" w:hAnsi="Verdana"/>
          <w:b/>
          <w:color w:val="000000" w:themeColor="text1"/>
          <w:sz w:val="20"/>
          <w:szCs w:val="20"/>
        </w:rPr>
        <w:t>Sabaha karşı dönüşte,hava daha karanlık iken ihtiyacını gidermek üzere çıktığı esnada  Hz.Aişe-nin kervandan geri kalması ve düşürdüğü gerdanlığını ararken geç kalması</w:t>
      </w:r>
      <w:r w:rsidR="00EB7563" w:rsidRPr="00031CC4">
        <w:rPr>
          <w:rFonts w:ascii="Verdana" w:hAnsi="Verdana"/>
          <w:b/>
          <w:color w:val="000000" w:themeColor="text1"/>
          <w:sz w:val="20"/>
          <w:szCs w:val="20"/>
        </w:rPr>
        <w:t xml:space="preserve"> üzerine bekler ve kervanda e</w:t>
      </w:r>
      <w:r w:rsidR="00031CC4" w:rsidRPr="00031CC4">
        <w:rPr>
          <w:rFonts w:ascii="Verdana" w:hAnsi="Verdana"/>
          <w:b/>
          <w:color w:val="000000" w:themeColor="text1"/>
          <w:sz w:val="20"/>
          <w:szCs w:val="20"/>
        </w:rPr>
        <w:t>n</w:t>
      </w:r>
      <w:r w:rsidR="00EB7563" w:rsidRPr="00031CC4">
        <w:rPr>
          <w:rFonts w:ascii="Verdana" w:hAnsi="Verdana"/>
          <w:b/>
          <w:color w:val="000000" w:themeColor="text1"/>
          <w:sz w:val="20"/>
          <w:szCs w:val="20"/>
        </w:rPr>
        <w:t xml:space="preserve"> son kalıp kont</w:t>
      </w:r>
      <w:r w:rsidR="00031CC4" w:rsidRPr="00031CC4">
        <w:rPr>
          <w:rFonts w:ascii="Verdana" w:hAnsi="Verdana"/>
          <w:b/>
          <w:color w:val="000000" w:themeColor="text1"/>
          <w:sz w:val="20"/>
          <w:szCs w:val="20"/>
        </w:rPr>
        <w:t>r</w:t>
      </w:r>
      <w:r w:rsidR="00EB7563" w:rsidRPr="00031CC4">
        <w:rPr>
          <w:rFonts w:ascii="Verdana" w:hAnsi="Verdana"/>
          <w:b/>
          <w:color w:val="000000" w:themeColor="text1"/>
          <w:sz w:val="20"/>
          <w:szCs w:val="20"/>
        </w:rPr>
        <w:t>ol görevini üstlenmiş olan Saffan bin Muattal es-Sülemi kontrol esnasında Hz.Aişe-yi bulur ve devesine bindirirerek kervana yetiştirir.</w:t>
      </w:r>
      <w:r w:rsidR="00686B1B" w:rsidRPr="00031CC4">
        <w:rPr>
          <w:rStyle w:val="FootnoteReference"/>
          <w:rFonts w:ascii="Verdana" w:hAnsi="Verdana"/>
          <w:b/>
          <w:color w:val="000000" w:themeColor="text1"/>
          <w:sz w:val="20"/>
          <w:szCs w:val="20"/>
        </w:rPr>
        <w:footnoteReference w:id="1"/>
      </w:r>
    </w:p>
    <w:p w14:paraId="6FF49B3D" w14:textId="11AA31AF" w:rsidR="00C6238F" w:rsidRPr="00031CC4" w:rsidRDefault="00686B1B">
      <w:pPr>
        <w:rPr>
          <w:rFonts w:ascii="Verdana" w:hAnsi="Verdana"/>
          <w:b/>
          <w:color w:val="000000" w:themeColor="text1"/>
          <w:sz w:val="20"/>
          <w:szCs w:val="20"/>
        </w:rPr>
      </w:pPr>
      <w:r w:rsidRPr="00031CC4">
        <w:rPr>
          <w:rFonts w:ascii="Verdana" w:hAnsi="Verdana"/>
          <w:b/>
          <w:color w:val="000000" w:themeColor="text1"/>
          <w:sz w:val="20"/>
          <w:szCs w:val="20"/>
        </w:rPr>
        <w:tab/>
      </w:r>
      <w:r w:rsidR="00C6238F" w:rsidRPr="00031CC4">
        <w:rPr>
          <w:rFonts w:ascii="Verdana" w:hAnsi="Verdana"/>
          <w:b/>
          <w:color w:val="000000" w:themeColor="text1"/>
          <w:sz w:val="20"/>
          <w:szCs w:val="20"/>
        </w:rPr>
        <w:t>İşin en düşündürücü ve isabetli tarafı;Peygamber Efendimizin bu konu hakkında yakınları ile istişarede bulunması ve hepsinin de Hz.Âişe-nin lehinde konuşmasıdır.</w:t>
      </w:r>
      <w:r w:rsidR="00C6238F" w:rsidRPr="00031CC4">
        <w:rPr>
          <w:rStyle w:val="FootnoteReference"/>
          <w:rFonts w:ascii="Verdana" w:hAnsi="Verdana"/>
          <w:b/>
          <w:color w:val="000000" w:themeColor="text1"/>
          <w:sz w:val="20"/>
          <w:szCs w:val="20"/>
        </w:rPr>
        <w:footnoteReference w:id="2"/>
      </w:r>
    </w:p>
    <w:p w14:paraId="185A128C" w14:textId="042E723E" w:rsidR="00031CC4" w:rsidRPr="00031CC4" w:rsidRDefault="00031CC4" w:rsidP="00031CC4">
      <w:pPr>
        <w:rPr>
          <w:rFonts w:ascii="Verdana" w:hAnsi="Verdana"/>
          <w:b/>
          <w:color w:val="000000" w:themeColor="text1"/>
          <w:sz w:val="20"/>
          <w:szCs w:val="20"/>
        </w:rPr>
      </w:pPr>
      <w:r w:rsidRPr="00031CC4">
        <w:rPr>
          <w:rFonts w:ascii="Verdana" w:hAnsi="Verdana"/>
          <w:b/>
          <w:color w:val="000000" w:themeColor="text1"/>
          <w:sz w:val="20"/>
          <w:szCs w:val="20"/>
        </w:rPr>
        <w:tab/>
      </w:r>
      <w:r w:rsidRPr="00031CC4">
        <w:rPr>
          <w:rFonts w:ascii="Verdana" w:hAnsi="Verdana"/>
          <w:b/>
          <w:color w:val="000000" w:themeColor="text1"/>
          <w:sz w:val="20"/>
          <w:szCs w:val="20"/>
        </w:rPr>
        <w:t>Muhtemeldr ki Hz.Ali ve Hz.Fatımaya dayandırılarak yapıla</w:t>
      </w:r>
      <w:r w:rsidRPr="00031CC4">
        <w:rPr>
          <w:rFonts w:ascii="Verdana" w:hAnsi="Verdana"/>
          <w:b/>
          <w:color w:val="000000" w:themeColor="text1"/>
          <w:sz w:val="20"/>
          <w:szCs w:val="20"/>
        </w:rPr>
        <w:t>n</w:t>
      </w:r>
      <w:r w:rsidRPr="00031CC4">
        <w:rPr>
          <w:rFonts w:ascii="Verdana" w:hAnsi="Verdana"/>
          <w:b/>
          <w:color w:val="000000" w:themeColor="text1"/>
          <w:sz w:val="20"/>
          <w:szCs w:val="20"/>
        </w:rPr>
        <w:t xml:space="preserve"> tenkid,şii kaynaklıdır.</w:t>
      </w:r>
      <w:r w:rsidRPr="00031CC4">
        <w:rPr>
          <w:rStyle w:val="FootnoteReference"/>
          <w:rFonts w:ascii="Verdana" w:hAnsi="Verdana"/>
          <w:b/>
          <w:color w:val="000000" w:themeColor="text1"/>
          <w:sz w:val="20"/>
          <w:szCs w:val="20"/>
        </w:rPr>
        <w:footnoteReference w:id="3"/>
      </w:r>
    </w:p>
    <w:p w14:paraId="5F17BEB0" w14:textId="569ED6D3" w:rsidR="00305D77" w:rsidRPr="00031CC4" w:rsidRDefault="00305D77" w:rsidP="00031CC4">
      <w:pPr>
        <w:ind w:firstLine="708"/>
        <w:rPr>
          <w:rFonts w:ascii="Verdana" w:hAnsi="Verdana"/>
          <w:b/>
          <w:color w:val="000000" w:themeColor="text1"/>
          <w:sz w:val="20"/>
          <w:szCs w:val="20"/>
        </w:rPr>
      </w:pPr>
      <w:r w:rsidRPr="00031CC4">
        <w:rPr>
          <w:rFonts w:ascii="Verdana" w:hAnsi="Verdana"/>
          <w:b/>
          <w:color w:val="000000" w:themeColor="text1"/>
          <w:sz w:val="20"/>
          <w:szCs w:val="20"/>
        </w:rPr>
        <w:t>Müna</w:t>
      </w:r>
      <w:r w:rsidR="00031CC4" w:rsidRPr="00031CC4">
        <w:rPr>
          <w:rFonts w:ascii="Verdana" w:hAnsi="Verdana"/>
          <w:b/>
          <w:color w:val="000000" w:themeColor="text1"/>
          <w:sz w:val="20"/>
          <w:szCs w:val="20"/>
        </w:rPr>
        <w:t>f</w:t>
      </w:r>
      <w:r w:rsidRPr="00031CC4">
        <w:rPr>
          <w:rFonts w:ascii="Verdana" w:hAnsi="Verdana"/>
          <w:b/>
          <w:color w:val="000000" w:themeColor="text1"/>
          <w:sz w:val="20"/>
          <w:szCs w:val="20"/>
        </w:rPr>
        <w:t>ıkların reisi olan Abdullah bin Ubey</w:t>
      </w:r>
      <w:r w:rsidR="00EB7563" w:rsidRPr="00031CC4">
        <w:rPr>
          <w:rFonts w:ascii="Verdana" w:hAnsi="Verdana"/>
          <w:b/>
          <w:color w:val="000000" w:themeColor="text1"/>
          <w:sz w:val="20"/>
          <w:szCs w:val="20"/>
        </w:rPr>
        <w:t xml:space="preserve"> için fırsat doğmuş ve  iftirası sonucu sıkıntı başlamış olur.</w:t>
      </w:r>
    </w:p>
    <w:p w14:paraId="5EAC5C9E" w14:textId="0EFF20C9" w:rsidR="008B4F98" w:rsidRPr="007A599E" w:rsidRDefault="00C57EE2" w:rsidP="007A599E">
      <w:pPr>
        <w:ind w:firstLine="708"/>
        <w:rPr>
          <w:rFonts w:ascii="Verdana" w:hAnsi="Verdana"/>
          <w:b/>
          <w:sz w:val="20"/>
          <w:szCs w:val="20"/>
          <w:lang w:eastAsia="tr-TR"/>
        </w:rPr>
      </w:pPr>
      <w:r w:rsidRPr="007A599E">
        <w:rPr>
          <w:rFonts w:ascii="Verdana" w:hAnsi="Verdana"/>
          <w:b/>
          <w:sz w:val="20"/>
          <w:szCs w:val="20"/>
        </w:rPr>
        <w:t>Böyle bir olay karşısında sahabelerin görüşüne alan Peygamber Efendimiz</w:t>
      </w:r>
      <w:r w:rsidR="00031CC4" w:rsidRPr="007A599E">
        <w:rPr>
          <w:rFonts w:ascii="Verdana" w:hAnsi="Verdana"/>
          <w:b/>
          <w:sz w:val="20"/>
          <w:szCs w:val="20"/>
        </w:rPr>
        <w:t>-e</w:t>
      </w:r>
      <w:r w:rsidRPr="007A599E">
        <w:rPr>
          <w:rFonts w:ascii="Verdana" w:hAnsi="Verdana"/>
          <w:b/>
          <w:sz w:val="20"/>
          <w:szCs w:val="20"/>
        </w:rPr>
        <w:t xml:space="preserve"> </w:t>
      </w:r>
      <w:r w:rsidRPr="007A599E">
        <w:rPr>
          <w:rFonts w:ascii="Verdana" w:hAnsi="Verdana"/>
          <w:b/>
          <w:sz w:val="20"/>
          <w:szCs w:val="20"/>
          <w:lang w:eastAsia="tr-TR"/>
        </w:rPr>
        <w:t xml:space="preserve">Hz. Ali </w:t>
      </w:r>
      <w:r w:rsidR="00031CC4" w:rsidRPr="007A599E">
        <w:rPr>
          <w:rFonts w:ascii="Verdana" w:hAnsi="Verdana"/>
          <w:b/>
          <w:sz w:val="20"/>
          <w:szCs w:val="20"/>
          <w:lang w:eastAsia="tr-TR"/>
        </w:rPr>
        <w:t>şöyle cevap verir:</w:t>
      </w:r>
      <w:r w:rsidRPr="007A599E">
        <w:rPr>
          <w:rFonts w:ascii="Verdana" w:hAnsi="Verdana"/>
          <w:b/>
          <w:sz w:val="20"/>
          <w:szCs w:val="20"/>
          <w:lang w:eastAsia="tr-TR"/>
        </w:rPr>
        <w:t>"Yâ Resûlallah!.." dedi, "Bir gün bize namaz kıldırıyordun. Namaz içinde iken, ayakkabılarını çıkarmıştınız. Size uyarak biz de çıkarmıştık. Namazı bitirince, ayakkabılarımızı çıkarmanın sebebini bize sormuştun. Biz de sana uymuş olmak için çıkardığımızı söylemiştik. Bunun üzerine siz, 'Temiz olmadıkları için onları çıkarmamı bana Cebrail emretti.' demiştiniz. Böyle, ayakkabılarınıza bulaşan bir pislik, size bildirildiği ve onları pislik bulaşığından dolayı çıkarmanız size emredildiği hâlde, ailenize, namus kirletecek kötülüklerden bir şey bulaşsın da, onu çıkarmanız için size emredilmesin, olur mu h</w:t>
      </w:r>
      <w:r w:rsidR="00B07C80" w:rsidRPr="007A599E">
        <w:rPr>
          <w:rFonts w:ascii="Verdana" w:hAnsi="Verdana"/>
          <w:b/>
          <w:sz w:val="20"/>
          <w:szCs w:val="20"/>
          <w:lang w:eastAsia="tr-TR"/>
        </w:rPr>
        <w:t>iç?.." diye fikrini açıkladı.</w:t>
      </w:r>
      <w:r w:rsidR="00B07C80" w:rsidRPr="007A599E">
        <w:rPr>
          <w:rStyle w:val="FootnoteReference"/>
          <w:rFonts w:ascii="Verdana" w:eastAsia="Times New Roman" w:hAnsi="Verdana" w:cs="Times New Roman"/>
          <w:b/>
          <w:color w:val="000000" w:themeColor="text1"/>
          <w:sz w:val="20"/>
          <w:szCs w:val="20"/>
          <w:lang w:eastAsia="tr-TR"/>
        </w:rPr>
        <w:footnoteReference w:id="4"/>
      </w:r>
    </w:p>
    <w:p w14:paraId="44C5E900" w14:textId="77777777" w:rsidR="007A599E" w:rsidRPr="007A599E" w:rsidRDefault="007A599E" w:rsidP="007A599E">
      <w:pPr>
        <w:ind w:firstLine="708"/>
        <w:rPr>
          <w:rFonts w:ascii="Verdana" w:hAnsi="Verdana"/>
          <w:b/>
          <w:sz w:val="20"/>
          <w:szCs w:val="20"/>
          <w:lang w:eastAsia="tr-TR"/>
        </w:rPr>
      </w:pPr>
      <w:r w:rsidRPr="007A599E">
        <w:rPr>
          <w:rFonts w:ascii="Verdana" w:hAnsi="Verdana"/>
          <w:b/>
          <w:sz w:val="20"/>
          <w:szCs w:val="20"/>
          <w:lang w:eastAsia="tr-TR"/>
        </w:rPr>
        <w:t>Hz.Ali-nin dediği gibi,vahit gelerek olay açıklığa kavuşturulmuştur</w:t>
      </w:r>
    </w:p>
    <w:p w14:paraId="41165D7C" w14:textId="1E095E81" w:rsidR="008B4F98" w:rsidRPr="007A599E" w:rsidRDefault="008B4F98" w:rsidP="007A599E">
      <w:pPr>
        <w:ind w:firstLine="708"/>
        <w:rPr>
          <w:rFonts w:ascii="Verdana" w:hAnsi="Verdana"/>
          <w:b/>
          <w:sz w:val="20"/>
          <w:szCs w:val="20"/>
          <w:lang w:eastAsia="tr-TR"/>
        </w:rPr>
      </w:pPr>
      <w:r w:rsidRPr="007A599E">
        <w:rPr>
          <w:rFonts w:ascii="Verdana" w:hAnsi="Verdana"/>
          <w:b/>
          <w:sz w:val="20"/>
          <w:szCs w:val="20"/>
          <w:lang w:eastAsia="tr-TR"/>
        </w:rPr>
        <w:t>Hz. Âişe o ânı da şöyle anlatır:</w:t>
      </w:r>
    </w:p>
    <w:p w14:paraId="1DEE3697" w14:textId="53FE2F75" w:rsidR="008B4F98" w:rsidRPr="008B4F98" w:rsidRDefault="008B4F98" w:rsidP="007A599E">
      <w:pPr>
        <w:ind w:firstLine="708"/>
        <w:rPr>
          <w:rFonts w:ascii="Verdana" w:hAnsi="Verdana"/>
          <w:b/>
          <w:sz w:val="20"/>
          <w:szCs w:val="20"/>
          <w:lang w:eastAsia="tr-TR"/>
        </w:rPr>
      </w:pPr>
      <w:r w:rsidRPr="007A599E">
        <w:rPr>
          <w:rFonts w:ascii="Verdana" w:hAnsi="Verdana"/>
          <w:b/>
          <w:sz w:val="20"/>
          <w:szCs w:val="20"/>
          <w:lang w:eastAsia="tr-TR"/>
        </w:rPr>
        <w:t xml:space="preserve">"Resûlullah'ı, vahyin ağırlığı ve şiddetinden terlemek gibi vahiy alâmetleri bürüdü. Nitekim, vahiy sırasında, kış günleri bile kendisinden inci tanesi gibi ter dökülürdü. Resûlullah'ın (s.a.v.) üzerine elbisesi örtüldü, başının altına da derinden bir yastık konuldu. Vallahi, ben ne korktum, ne de aldırış ettim. Çünkü, </w:t>
      </w:r>
      <w:r w:rsidRPr="007A599E">
        <w:rPr>
          <w:rFonts w:ascii="Verdana" w:hAnsi="Verdana"/>
          <w:b/>
          <w:sz w:val="20"/>
          <w:szCs w:val="20"/>
          <w:lang w:eastAsia="tr-TR"/>
        </w:rPr>
        <w:lastRenderedPageBreak/>
        <w:t>o fenalıktan uzak olduğumu ve Allah Teâlâ'nın bana zulmetmeyeceğini biliyordum. Annemle babamın ise, halkın ağzında dolaşan dedikodular, Allah tarafından doğrulanacak diye korkularından ödleri kopuyor, cansız düşüvereceklerini sanıyordum."</w:t>
      </w:r>
      <w:r w:rsidR="007A599E" w:rsidRPr="007A599E">
        <w:rPr>
          <w:rFonts w:ascii="Verdana" w:hAnsi="Verdana"/>
          <w:b/>
          <w:sz w:val="20"/>
          <w:szCs w:val="20"/>
        </w:rPr>
        <w:footnoteReference w:id="5"/>
      </w:r>
    </w:p>
    <w:p w14:paraId="4559484E" w14:textId="33533C8C" w:rsidR="008B4F98" w:rsidRPr="008B4F98" w:rsidRDefault="008B4F98" w:rsidP="007A599E">
      <w:pPr>
        <w:ind w:firstLine="708"/>
        <w:rPr>
          <w:rFonts w:ascii="Verdana" w:hAnsi="Verdana"/>
          <w:b/>
          <w:sz w:val="16"/>
          <w:szCs w:val="16"/>
          <w:lang w:eastAsia="tr-TR"/>
        </w:rPr>
      </w:pPr>
      <w:r w:rsidRPr="008B4F98">
        <w:rPr>
          <w:rFonts w:ascii="Verdana" w:hAnsi="Verdana"/>
          <w:b/>
          <w:sz w:val="20"/>
          <w:szCs w:val="20"/>
          <w:lang w:eastAsia="tr-TR"/>
        </w:rPr>
        <w:t>Vahiy hâli Resûli Kibriya Efendimizin üzerinden kalkınca, sevincinden gülüyordu. Hz. Âişe'ye, "Müjde ey Âişe!.. Yüce Allah, seni, kesin olarak tebrie etti, yapılan iftiradan berî ve uzak kıldı." dedi.</w:t>
      </w:r>
      <w:r w:rsidR="002D5190">
        <w:rPr>
          <w:rStyle w:val="FootnoteReference"/>
          <w:rFonts w:ascii="Verdana" w:hAnsi="Verdana"/>
          <w:b/>
          <w:sz w:val="20"/>
          <w:szCs w:val="20"/>
          <w:lang w:eastAsia="tr-TR"/>
        </w:rPr>
        <w:footnoteReference w:id="6"/>
      </w:r>
    </w:p>
    <w:p w14:paraId="7BD8D7C4" w14:textId="77777777" w:rsidR="008B4F98" w:rsidRPr="008B4F98" w:rsidRDefault="008B4F98" w:rsidP="007A599E">
      <w:pPr>
        <w:ind w:firstLine="708"/>
        <w:rPr>
          <w:rFonts w:ascii="Verdana" w:hAnsi="Verdana"/>
          <w:b/>
          <w:sz w:val="20"/>
          <w:szCs w:val="20"/>
          <w:lang w:eastAsia="tr-TR"/>
        </w:rPr>
      </w:pPr>
      <w:r w:rsidRPr="008B4F98">
        <w:rPr>
          <w:rFonts w:ascii="Verdana" w:hAnsi="Verdana"/>
          <w:b/>
          <w:sz w:val="20"/>
          <w:szCs w:val="20"/>
          <w:lang w:eastAsia="tr-TR"/>
        </w:rPr>
        <w:t>Hz. Ebû Bekir de son derece sevindi. Yerinden kalkıp, kızı Hz. Âişe'nin başını öptü.</w:t>
      </w:r>
    </w:p>
    <w:p w14:paraId="3857754A" w14:textId="2096D7A4" w:rsidR="008B4F98" w:rsidRPr="008B4F98" w:rsidRDefault="008B4F98" w:rsidP="007A599E">
      <w:pPr>
        <w:ind w:firstLine="708"/>
        <w:rPr>
          <w:rFonts w:ascii="Verdana" w:hAnsi="Verdana"/>
          <w:b/>
          <w:sz w:val="20"/>
          <w:szCs w:val="20"/>
          <w:lang w:eastAsia="tr-TR"/>
        </w:rPr>
      </w:pPr>
      <w:r w:rsidRPr="008B4F98">
        <w:rPr>
          <w:rFonts w:ascii="Verdana" w:hAnsi="Verdana"/>
          <w:b/>
          <w:sz w:val="20"/>
          <w:szCs w:val="20"/>
          <w:lang w:eastAsia="tr-TR"/>
        </w:rPr>
        <w:t>Cenâb</w:t>
      </w:r>
      <w:r w:rsidR="002D5190">
        <w:rPr>
          <w:rFonts w:ascii="Verdana" w:hAnsi="Verdana"/>
          <w:b/>
          <w:sz w:val="20"/>
          <w:szCs w:val="20"/>
          <w:lang w:eastAsia="tr-TR"/>
        </w:rPr>
        <w:t>-</w:t>
      </w:r>
      <w:r w:rsidRPr="008B4F98">
        <w:rPr>
          <w:rFonts w:ascii="Verdana" w:hAnsi="Verdana"/>
          <w:b/>
          <w:sz w:val="20"/>
          <w:szCs w:val="20"/>
          <w:lang w:eastAsia="tr-TR"/>
        </w:rPr>
        <w:t>ı Hak, konuyla ilgili olarak Resulüne indirdiği âyeti kerîmelerde şöyle buyurdu:</w:t>
      </w:r>
    </w:p>
    <w:p w14:paraId="0E3B7A7E" w14:textId="77777777" w:rsidR="008B4F98" w:rsidRPr="008B4F98" w:rsidRDefault="008B4F98" w:rsidP="007A599E">
      <w:pPr>
        <w:ind w:firstLine="708"/>
        <w:rPr>
          <w:rFonts w:ascii="Verdana" w:hAnsi="Verdana"/>
          <w:b/>
          <w:sz w:val="20"/>
          <w:szCs w:val="20"/>
          <w:lang w:eastAsia="tr-TR"/>
        </w:rPr>
      </w:pPr>
      <w:r w:rsidRPr="008B4F98">
        <w:rPr>
          <w:rFonts w:ascii="Verdana" w:hAnsi="Verdana"/>
          <w:b/>
          <w:sz w:val="20"/>
          <w:szCs w:val="20"/>
          <w:lang w:eastAsia="tr-TR"/>
        </w:rPr>
        <w:t>"O uydurma haberi getirenler içinizden (mahdut) bir zümredir.</w:t>
      </w:r>
    </w:p>
    <w:p w14:paraId="1AD6E8C0" w14:textId="77777777" w:rsidR="008B4F98" w:rsidRPr="008B4F98" w:rsidRDefault="008B4F98" w:rsidP="007A599E">
      <w:pPr>
        <w:ind w:firstLine="708"/>
        <w:rPr>
          <w:rFonts w:ascii="Verdana" w:hAnsi="Verdana"/>
          <w:b/>
          <w:sz w:val="20"/>
          <w:szCs w:val="20"/>
          <w:lang w:eastAsia="tr-TR"/>
        </w:rPr>
      </w:pPr>
      <w:r w:rsidRPr="008B4F98">
        <w:rPr>
          <w:rFonts w:ascii="Verdana" w:hAnsi="Verdana"/>
          <w:b/>
          <w:sz w:val="20"/>
          <w:szCs w:val="20"/>
          <w:lang w:eastAsia="tr-TR"/>
        </w:rPr>
        <w:t>"Onu siz kendiniz için bir kötülük sanmayın. Bilâkis, sizin için bir hayırdır. Onlardan herkese kazandığı günah (nisbetinde ceza) vardır. Onlardan günahın büyüğünü yüklenen o adama da pek büyük bir azab vardır.</w:t>
      </w:r>
    </w:p>
    <w:p w14:paraId="41ABD156" w14:textId="77777777" w:rsidR="008B4F98" w:rsidRPr="008B4F98" w:rsidRDefault="008B4F98" w:rsidP="007A599E">
      <w:pPr>
        <w:ind w:firstLine="708"/>
        <w:rPr>
          <w:rFonts w:ascii="Verdana" w:hAnsi="Verdana"/>
          <w:b/>
          <w:sz w:val="20"/>
          <w:szCs w:val="20"/>
          <w:lang w:eastAsia="tr-TR"/>
        </w:rPr>
      </w:pPr>
      <w:r w:rsidRPr="008B4F98">
        <w:rPr>
          <w:rFonts w:ascii="Verdana" w:hAnsi="Verdana"/>
          <w:b/>
          <w:sz w:val="20"/>
          <w:szCs w:val="20"/>
          <w:lang w:eastAsia="tr-TR"/>
        </w:rPr>
        <w:t>"Onu (iftirayı) işittiğiniz vakit, erkek mü'minlerle kadın mü'minler, kendi vicdanları (önünde) iyi bir zanda bulunup da, 'Bu, apaçık bir iftiradır.' demeleri (lâzım) değil miydi?</w:t>
      </w:r>
    </w:p>
    <w:p w14:paraId="778AA3EF" w14:textId="77777777" w:rsidR="008B4F98" w:rsidRPr="008B4F98" w:rsidRDefault="008B4F98" w:rsidP="007A599E">
      <w:pPr>
        <w:ind w:firstLine="708"/>
        <w:rPr>
          <w:rFonts w:ascii="Verdana" w:hAnsi="Verdana"/>
          <w:b/>
          <w:sz w:val="20"/>
          <w:szCs w:val="20"/>
          <w:lang w:eastAsia="tr-TR"/>
        </w:rPr>
      </w:pPr>
      <w:r w:rsidRPr="008B4F98">
        <w:rPr>
          <w:rFonts w:ascii="Verdana" w:hAnsi="Verdana"/>
          <w:b/>
          <w:sz w:val="20"/>
          <w:szCs w:val="20"/>
          <w:lang w:eastAsia="tr-TR"/>
        </w:rPr>
        <w:t>"Buna karşı dört şâhid getirmeli değil miydiler? Mademki bu şâhidleri getiremediler; o hâlde onlar, Allah katında yalancıların tâ kendileridir!</w:t>
      </w:r>
    </w:p>
    <w:p w14:paraId="1CC003E8" w14:textId="77777777" w:rsidR="008B4F98" w:rsidRPr="008B4F98" w:rsidRDefault="008B4F98" w:rsidP="007A599E">
      <w:pPr>
        <w:ind w:firstLine="708"/>
        <w:rPr>
          <w:rFonts w:ascii="Verdana" w:hAnsi="Verdana"/>
          <w:b/>
          <w:sz w:val="20"/>
          <w:szCs w:val="20"/>
          <w:lang w:eastAsia="tr-TR"/>
        </w:rPr>
      </w:pPr>
      <w:r w:rsidRPr="008B4F98">
        <w:rPr>
          <w:rFonts w:ascii="Verdana" w:hAnsi="Verdana"/>
          <w:b/>
          <w:sz w:val="20"/>
          <w:szCs w:val="20"/>
          <w:lang w:eastAsia="tr-TR"/>
        </w:rPr>
        <w:t>"Eğer dünyada ve âhirette Allah'ın ihsan ve rahmeti üzerinizde olmasaydı, o daldığınız dedikodu sebebiyle size muhakkak büyük bir azab çarpardı.</w:t>
      </w:r>
    </w:p>
    <w:p w14:paraId="0D62AD55" w14:textId="77777777" w:rsidR="008B4F98" w:rsidRPr="008B4F98" w:rsidRDefault="008B4F98" w:rsidP="007A599E">
      <w:pPr>
        <w:ind w:firstLine="708"/>
        <w:rPr>
          <w:rFonts w:ascii="Verdana" w:hAnsi="Verdana"/>
          <w:b/>
          <w:sz w:val="20"/>
          <w:szCs w:val="20"/>
          <w:lang w:eastAsia="tr-TR"/>
        </w:rPr>
      </w:pPr>
      <w:r w:rsidRPr="008B4F98">
        <w:rPr>
          <w:rFonts w:ascii="Verdana" w:hAnsi="Verdana"/>
          <w:b/>
          <w:sz w:val="20"/>
          <w:szCs w:val="20"/>
          <w:lang w:eastAsia="tr-TR"/>
        </w:rPr>
        <w:t>"O zaman siz, o (iftirayı) dillerinizle (birbirinize) yetiştiriyordunuz; hakkında hiçbir bilginiz olmayan şeyi, ağızlarınızla söylüyor ve bunu kolay (günah olmayan şey) sanıyordunuz. Hâlbuki, o(nun günahı) Allah katında büyüktür.</w:t>
      </w:r>
    </w:p>
    <w:p w14:paraId="1DA04563" w14:textId="77777777" w:rsidR="008B4F98" w:rsidRPr="008B4F98" w:rsidRDefault="008B4F98" w:rsidP="007A599E">
      <w:pPr>
        <w:ind w:firstLine="708"/>
        <w:rPr>
          <w:rFonts w:ascii="Verdana" w:hAnsi="Verdana"/>
          <w:b/>
          <w:sz w:val="20"/>
          <w:szCs w:val="20"/>
          <w:lang w:eastAsia="tr-TR"/>
        </w:rPr>
      </w:pPr>
      <w:r w:rsidRPr="008B4F98">
        <w:rPr>
          <w:rFonts w:ascii="Verdana" w:hAnsi="Verdana"/>
          <w:b/>
          <w:sz w:val="20"/>
          <w:szCs w:val="20"/>
          <w:lang w:eastAsia="tr-TR"/>
        </w:rPr>
        <w:t>"Onu (iftirayı) duyduğunuz zaman, 'Bunu söylemek bize yakışmaz. Hâşâ!.. Bu büyük bir iftiradır.' demeniz (lâzım) değil miydi?</w:t>
      </w:r>
    </w:p>
    <w:p w14:paraId="2892A096" w14:textId="77777777" w:rsidR="008B4F98" w:rsidRPr="008B4F98" w:rsidRDefault="008B4F98" w:rsidP="007A599E">
      <w:pPr>
        <w:ind w:firstLine="708"/>
        <w:rPr>
          <w:rFonts w:ascii="Verdana" w:hAnsi="Verdana"/>
          <w:b/>
          <w:sz w:val="20"/>
          <w:szCs w:val="20"/>
          <w:lang w:eastAsia="tr-TR"/>
        </w:rPr>
      </w:pPr>
      <w:r w:rsidRPr="008B4F98">
        <w:rPr>
          <w:rFonts w:ascii="Verdana" w:hAnsi="Verdana"/>
          <w:b/>
          <w:sz w:val="20"/>
          <w:szCs w:val="20"/>
          <w:lang w:eastAsia="tr-TR"/>
        </w:rPr>
        <w:t>"Eğer siz gerçekten îman eden kimselerseniz, böyle bir şeye ebedîyyen bir daha dönmenizi Allah size yasaklıyor!</w:t>
      </w:r>
    </w:p>
    <w:p w14:paraId="1C27681F" w14:textId="77777777" w:rsidR="008B4F98" w:rsidRPr="008B4F98" w:rsidRDefault="008B4F98" w:rsidP="007A599E">
      <w:pPr>
        <w:ind w:firstLine="708"/>
        <w:rPr>
          <w:rFonts w:ascii="Verdana" w:hAnsi="Verdana"/>
          <w:b/>
          <w:sz w:val="20"/>
          <w:szCs w:val="20"/>
          <w:lang w:eastAsia="tr-TR"/>
        </w:rPr>
      </w:pPr>
      <w:r w:rsidRPr="008B4F98">
        <w:rPr>
          <w:rFonts w:ascii="Verdana" w:hAnsi="Verdana"/>
          <w:b/>
          <w:sz w:val="20"/>
          <w:szCs w:val="20"/>
          <w:lang w:eastAsia="tr-TR"/>
        </w:rPr>
        <w:t>"Allah, size âyetlerini açık açık bildiriyor. Allah her şeyi hakkıyla bilendir; tam bir hüküm ve hikmet sahibidir.</w:t>
      </w:r>
    </w:p>
    <w:p w14:paraId="2ED227A2" w14:textId="77777777" w:rsidR="008B4F98" w:rsidRPr="008B4F98" w:rsidRDefault="008B4F98" w:rsidP="007A599E">
      <w:pPr>
        <w:ind w:firstLine="708"/>
        <w:rPr>
          <w:rFonts w:ascii="Verdana" w:hAnsi="Verdana"/>
          <w:b/>
          <w:sz w:val="20"/>
          <w:szCs w:val="20"/>
          <w:lang w:eastAsia="tr-TR"/>
        </w:rPr>
      </w:pPr>
      <w:r w:rsidRPr="008B4F98">
        <w:rPr>
          <w:rFonts w:ascii="Verdana" w:hAnsi="Verdana"/>
          <w:b/>
          <w:sz w:val="20"/>
          <w:szCs w:val="20"/>
          <w:lang w:eastAsia="tr-TR"/>
        </w:rPr>
        <w:t>"Mü'minler içinde, kötü sözlerin yayılıp duyulmasını arzu edenler yok mu? Dünyada da, âhirette de onlar için acıklı bir azab vardır! Onları, (kötülüğü yaymak isteyenleri) Allah bilir, siz bilmezsiniz.</w:t>
      </w:r>
    </w:p>
    <w:p w14:paraId="4F47386F" w14:textId="63410796" w:rsidR="008B4F98" w:rsidRPr="002D5190" w:rsidRDefault="008B4F98" w:rsidP="007A599E">
      <w:pPr>
        <w:ind w:firstLine="708"/>
        <w:rPr>
          <w:rFonts w:ascii="Verdana" w:hAnsi="Verdana"/>
          <w:b/>
          <w:sz w:val="16"/>
          <w:szCs w:val="16"/>
          <w:lang w:eastAsia="tr-TR"/>
        </w:rPr>
      </w:pPr>
      <w:r w:rsidRPr="008B4F98">
        <w:rPr>
          <w:rFonts w:ascii="Verdana" w:hAnsi="Verdana"/>
          <w:b/>
          <w:sz w:val="20"/>
          <w:szCs w:val="20"/>
          <w:lang w:eastAsia="tr-TR"/>
        </w:rPr>
        <w:lastRenderedPageBreak/>
        <w:t>"Ya üzerinizde Allah'ın fazl ve rahmeti olmasaydı, ya hakikat Allah çok esirgeyici, çok merhametli o</w:t>
      </w:r>
      <w:r w:rsidRPr="007A599E">
        <w:rPr>
          <w:rFonts w:ascii="Verdana" w:hAnsi="Verdana"/>
          <w:b/>
          <w:sz w:val="20"/>
          <w:szCs w:val="20"/>
          <w:lang w:eastAsia="tr-TR"/>
        </w:rPr>
        <w:t>lmasaydı, hâliniz nice olurdu?"</w:t>
      </w:r>
      <w:r w:rsidR="002D5190">
        <w:rPr>
          <w:rStyle w:val="FootnoteReference"/>
          <w:rFonts w:ascii="Verdana" w:hAnsi="Verdana"/>
          <w:b/>
          <w:sz w:val="20"/>
          <w:szCs w:val="20"/>
          <w:lang w:eastAsia="tr-TR"/>
        </w:rPr>
        <w:footnoteReference w:id="7"/>
      </w:r>
    </w:p>
    <w:p w14:paraId="12F22B8A" w14:textId="77777777" w:rsidR="008B4F98" w:rsidRPr="008B4F98" w:rsidRDefault="008B4F98" w:rsidP="007A599E">
      <w:pPr>
        <w:ind w:firstLine="708"/>
        <w:rPr>
          <w:rFonts w:ascii="Verdana" w:hAnsi="Verdana"/>
          <w:b/>
          <w:sz w:val="20"/>
          <w:szCs w:val="20"/>
          <w:lang w:eastAsia="tr-TR"/>
        </w:rPr>
      </w:pPr>
      <w:r w:rsidRPr="008B4F98">
        <w:rPr>
          <w:rFonts w:ascii="Verdana" w:hAnsi="Verdana"/>
          <w:b/>
          <w:sz w:val="20"/>
          <w:szCs w:val="20"/>
          <w:lang w:eastAsia="tr-TR"/>
        </w:rPr>
        <w:t>Resûli Ekrem Efendimiz, konuyla ilgili vahiy geldikten sonra çıkıp halka bir hutbe îrad etti, sonra da gelen Kur'ân âyetlerini onlara okudu.</w:t>
      </w:r>
    </w:p>
    <w:p w14:paraId="6F7D0FF7" w14:textId="6037F333" w:rsidR="008B4F98" w:rsidRDefault="008B4F98" w:rsidP="007A599E">
      <w:pPr>
        <w:ind w:firstLine="708"/>
        <w:rPr>
          <w:rFonts w:ascii="Verdana" w:hAnsi="Verdana"/>
          <w:b/>
          <w:sz w:val="20"/>
          <w:szCs w:val="20"/>
          <w:lang w:eastAsia="tr-TR"/>
        </w:rPr>
      </w:pPr>
      <w:r w:rsidRPr="008B4F98">
        <w:rPr>
          <w:rFonts w:ascii="Verdana" w:hAnsi="Verdana"/>
          <w:b/>
          <w:sz w:val="20"/>
          <w:szCs w:val="20"/>
          <w:lang w:eastAsia="tr-TR"/>
        </w:rPr>
        <w:t>Bilâhare, yapılan iftirayı dilleriyle yaymakta en çok ileri giden Mıstah b. Üsase, Hassan b. Sabit ile Hamne binti Cahş'a had vurulmasını emretti. İftiracılara had olarak 80'er</w:t>
      </w:r>
      <w:r w:rsidR="002D5190">
        <w:rPr>
          <w:rFonts w:ascii="Verdana" w:hAnsi="Verdana"/>
          <w:b/>
          <w:sz w:val="20"/>
          <w:szCs w:val="20"/>
          <w:lang w:eastAsia="tr-TR"/>
        </w:rPr>
        <w:t xml:space="preserve"> kamçı vuruldu.</w:t>
      </w:r>
    </w:p>
    <w:p w14:paraId="3DFEE259" w14:textId="763E32F1" w:rsidR="002C7A65" w:rsidRPr="008B4F98" w:rsidRDefault="002C7A65" w:rsidP="002C7A65">
      <w:pPr>
        <w:ind w:firstLine="708"/>
        <w:jc w:val="right"/>
        <w:rPr>
          <w:rFonts w:ascii="Verdana" w:hAnsi="Verdana"/>
          <w:b/>
          <w:sz w:val="20"/>
          <w:szCs w:val="20"/>
          <w:lang w:eastAsia="tr-TR"/>
        </w:rPr>
      </w:pPr>
      <w:r>
        <w:rPr>
          <w:rFonts w:ascii="Verdana" w:hAnsi="Verdana"/>
          <w:b/>
          <w:sz w:val="20"/>
          <w:szCs w:val="20"/>
          <w:lang w:eastAsia="tr-TR"/>
        </w:rPr>
        <w:t>MEHMET ÖZÇELİK</w:t>
      </w:r>
    </w:p>
    <w:p w14:paraId="45F22C45" w14:textId="77777777" w:rsidR="008B4F98" w:rsidRPr="008B4F98" w:rsidRDefault="008B4F98" w:rsidP="007A599E">
      <w:pPr>
        <w:ind w:firstLine="708"/>
        <w:rPr>
          <w:rFonts w:ascii="Verdana" w:hAnsi="Verdana"/>
          <w:b/>
          <w:sz w:val="20"/>
          <w:szCs w:val="20"/>
          <w:lang w:eastAsia="tr-TR"/>
        </w:rPr>
      </w:pPr>
    </w:p>
    <w:p w14:paraId="723539D8" w14:textId="7EF9091A" w:rsidR="00C57EE2" w:rsidRPr="007A599E" w:rsidRDefault="00C57EE2" w:rsidP="007A599E">
      <w:pPr>
        <w:ind w:firstLine="708"/>
        <w:rPr>
          <w:rFonts w:ascii="Verdana" w:hAnsi="Verdana"/>
          <w:b/>
          <w:sz w:val="20"/>
          <w:szCs w:val="20"/>
          <w:lang w:eastAsia="tr-TR"/>
        </w:rPr>
      </w:pPr>
    </w:p>
    <w:p w14:paraId="67097E0A" w14:textId="77777777" w:rsidR="00C57EE2" w:rsidRPr="007A599E" w:rsidRDefault="00C57EE2" w:rsidP="007A599E">
      <w:pPr>
        <w:ind w:firstLine="708"/>
        <w:rPr>
          <w:rFonts w:ascii="Verdana" w:hAnsi="Verdana"/>
          <w:b/>
          <w:sz w:val="20"/>
          <w:szCs w:val="20"/>
          <w:lang w:eastAsia="tr-TR"/>
        </w:rPr>
      </w:pPr>
    </w:p>
    <w:sectPr w:rsidR="00C57EE2" w:rsidRPr="007A59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AAEF9" w14:textId="77777777" w:rsidR="00A72244" w:rsidRDefault="00A72244" w:rsidP="00686B1B">
      <w:pPr>
        <w:spacing w:after="0" w:line="240" w:lineRule="auto"/>
      </w:pPr>
      <w:r>
        <w:separator/>
      </w:r>
    </w:p>
  </w:endnote>
  <w:endnote w:type="continuationSeparator" w:id="0">
    <w:p w14:paraId="27553BBC" w14:textId="77777777" w:rsidR="00A72244" w:rsidRDefault="00A72244" w:rsidP="00686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FA84D" w14:textId="77777777" w:rsidR="00A72244" w:rsidRDefault="00A72244" w:rsidP="00686B1B">
      <w:pPr>
        <w:spacing w:after="0" w:line="240" w:lineRule="auto"/>
      </w:pPr>
      <w:r>
        <w:separator/>
      </w:r>
    </w:p>
  </w:footnote>
  <w:footnote w:type="continuationSeparator" w:id="0">
    <w:p w14:paraId="1DD2B6EF" w14:textId="77777777" w:rsidR="00A72244" w:rsidRDefault="00A72244" w:rsidP="00686B1B">
      <w:pPr>
        <w:spacing w:after="0" w:line="240" w:lineRule="auto"/>
      </w:pPr>
      <w:r>
        <w:continuationSeparator/>
      </w:r>
    </w:p>
  </w:footnote>
  <w:footnote w:id="1">
    <w:p w14:paraId="2DFD218C" w14:textId="0FDCA40F" w:rsidR="00686B1B" w:rsidRPr="00736494" w:rsidRDefault="00686B1B">
      <w:pPr>
        <w:pStyle w:val="FootnoteText"/>
        <w:rPr>
          <w:rFonts w:ascii="Verdana" w:hAnsi="Verdana"/>
          <w:b/>
          <w:color w:val="000000" w:themeColor="text1"/>
          <w:sz w:val="16"/>
          <w:szCs w:val="16"/>
        </w:rPr>
      </w:pPr>
      <w:r w:rsidRPr="00736494">
        <w:rPr>
          <w:rStyle w:val="FootnoteReference"/>
          <w:rFonts w:ascii="Verdana" w:hAnsi="Verdana"/>
          <w:b/>
          <w:color w:val="000000" w:themeColor="text1"/>
          <w:sz w:val="16"/>
          <w:szCs w:val="16"/>
        </w:rPr>
        <w:footnoteRef/>
      </w:r>
      <w:r w:rsidRPr="00736494">
        <w:rPr>
          <w:rFonts w:ascii="Verdana" w:hAnsi="Verdana"/>
          <w:b/>
          <w:color w:val="000000" w:themeColor="text1"/>
          <w:sz w:val="16"/>
          <w:szCs w:val="16"/>
        </w:rPr>
        <w:t xml:space="preserve"> İs</w:t>
      </w:r>
      <w:r w:rsidR="00AA194B" w:rsidRPr="00736494">
        <w:rPr>
          <w:rFonts w:ascii="Verdana" w:hAnsi="Verdana"/>
          <w:b/>
          <w:color w:val="000000" w:themeColor="text1"/>
          <w:sz w:val="16"/>
          <w:szCs w:val="16"/>
        </w:rPr>
        <w:t>lâ Ansiklopedisi.Tdv.21/507-509,Bak.İnsanlığa Son Çağrı.Prof.H.Döndüren.2/565-566,Evrensel Çağrı Kur’an-ı Kerim.Prof.H.Döndüren.sh.825-826,1296-1297,Hayat Kitabı Kur’an.M.İslamoğlu.sh.798-800,</w:t>
      </w:r>
      <w:r w:rsidR="00C6238F" w:rsidRPr="00736494">
        <w:rPr>
          <w:rFonts w:ascii="Verdana" w:hAnsi="Verdana"/>
          <w:b/>
          <w:color w:val="000000" w:themeColor="text1"/>
          <w:sz w:val="16"/>
          <w:szCs w:val="16"/>
        </w:rPr>
        <w:t xml:space="preserve"> </w:t>
      </w:r>
      <w:r w:rsidR="00C6238F" w:rsidRPr="00736494">
        <w:rPr>
          <w:rFonts w:ascii="Verdana" w:hAnsi="Verdana"/>
          <w:b/>
          <w:color w:val="000000" w:themeColor="text1"/>
          <w:sz w:val="16"/>
          <w:szCs w:val="16"/>
        </w:rPr>
        <w:t>Mecmu</w:t>
      </w:r>
      <w:r w:rsidR="00C6238F" w:rsidRPr="00736494">
        <w:rPr>
          <w:rFonts w:ascii="Verdana" w:hAnsi="Verdana"/>
          <w:b/>
          <w:color w:val="000000" w:themeColor="text1"/>
          <w:sz w:val="16"/>
          <w:szCs w:val="16"/>
        </w:rPr>
        <w:t>atün minet Tefasir.Arapça.4/372-</w:t>
      </w:r>
      <w:r w:rsidR="002C754B" w:rsidRPr="00736494">
        <w:rPr>
          <w:rFonts w:ascii="Verdana" w:hAnsi="Verdana"/>
          <w:b/>
          <w:color w:val="000000" w:themeColor="text1"/>
          <w:sz w:val="16"/>
          <w:szCs w:val="16"/>
        </w:rPr>
        <w:t>381,</w:t>
      </w:r>
      <w:r w:rsidR="008C4459" w:rsidRPr="00736494">
        <w:rPr>
          <w:rFonts w:ascii="Verdana" w:hAnsi="Verdana"/>
          <w:b/>
          <w:color w:val="000000" w:themeColor="text1"/>
          <w:sz w:val="16"/>
          <w:szCs w:val="16"/>
        </w:rPr>
        <w:t>Büyük Hadis Külliyatı.Rudani.Cem’ul Fevaid.4/96</w:t>
      </w:r>
      <w:r w:rsidR="00931E15" w:rsidRPr="00736494">
        <w:rPr>
          <w:rFonts w:ascii="Verdana" w:hAnsi="Verdana"/>
          <w:b/>
          <w:color w:val="000000" w:themeColor="text1"/>
          <w:sz w:val="16"/>
          <w:szCs w:val="16"/>
        </w:rPr>
        <w:t>-106,</w:t>
      </w:r>
      <w:bookmarkStart w:id="1" w:name="OLE_LINK1"/>
      <w:bookmarkStart w:id="2" w:name="OLE_LINK2"/>
      <w:r w:rsidR="00893BB6" w:rsidRPr="00736494">
        <w:rPr>
          <w:rFonts w:ascii="Verdana" w:hAnsi="Verdana"/>
          <w:b/>
          <w:color w:val="000000" w:themeColor="text1"/>
          <w:sz w:val="16"/>
          <w:szCs w:val="16"/>
        </w:rPr>
        <w:t>Sahih-i Buhari terc.E.F.Kocaer.1/39</w:t>
      </w:r>
      <w:bookmarkEnd w:id="1"/>
      <w:bookmarkEnd w:id="2"/>
      <w:r w:rsidR="00893BB6" w:rsidRPr="00736494">
        <w:rPr>
          <w:rFonts w:ascii="Verdana" w:hAnsi="Verdana"/>
          <w:b/>
          <w:color w:val="000000" w:themeColor="text1"/>
          <w:sz w:val="16"/>
          <w:szCs w:val="16"/>
        </w:rPr>
        <w:t>4-396</w:t>
      </w:r>
      <w:r w:rsidR="008574CA" w:rsidRPr="00736494">
        <w:rPr>
          <w:rFonts w:ascii="Verdana" w:hAnsi="Verdana"/>
          <w:b/>
          <w:color w:val="000000" w:themeColor="text1"/>
          <w:sz w:val="16"/>
          <w:szCs w:val="16"/>
        </w:rPr>
        <w:t>,Kütüb-ü Sitte.Prof.İ.Canan.4/120-133.</w:t>
      </w:r>
      <w:r w:rsidR="00736494" w:rsidRPr="00736494">
        <w:rPr>
          <w:rFonts w:ascii="Verdana" w:hAnsi="Verdana"/>
          <w:b/>
          <w:color w:val="000000" w:themeColor="text1"/>
          <w:sz w:val="16"/>
          <w:szCs w:val="16"/>
        </w:rPr>
        <w:t>İslâm Tarifi.M.Asım Köksal.Medine Devri.5/61-86.</w:t>
      </w:r>
    </w:p>
  </w:footnote>
  <w:footnote w:id="2">
    <w:p w14:paraId="56C0F639" w14:textId="0DC04BA2" w:rsidR="00C6238F" w:rsidRPr="00736494" w:rsidRDefault="00C6238F">
      <w:pPr>
        <w:pStyle w:val="FootnoteText"/>
        <w:rPr>
          <w:rFonts w:ascii="Verdana" w:hAnsi="Verdana"/>
          <w:b/>
          <w:color w:val="000000" w:themeColor="text1"/>
          <w:sz w:val="16"/>
          <w:szCs w:val="16"/>
        </w:rPr>
      </w:pPr>
      <w:r w:rsidRPr="00736494">
        <w:rPr>
          <w:rStyle w:val="FootnoteReference"/>
          <w:rFonts w:ascii="Verdana" w:hAnsi="Verdana"/>
          <w:b/>
          <w:color w:val="000000" w:themeColor="text1"/>
          <w:sz w:val="16"/>
          <w:szCs w:val="16"/>
        </w:rPr>
        <w:footnoteRef/>
      </w:r>
      <w:r w:rsidRPr="00736494">
        <w:rPr>
          <w:rFonts w:ascii="Verdana" w:hAnsi="Verdana"/>
          <w:b/>
          <w:color w:val="000000" w:themeColor="text1"/>
          <w:sz w:val="16"/>
          <w:szCs w:val="16"/>
        </w:rPr>
        <w:t xml:space="preserve"> </w:t>
      </w:r>
      <w:r w:rsidRPr="00736494">
        <w:rPr>
          <w:rFonts w:ascii="Verdana" w:hAnsi="Verdana"/>
          <w:b/>
          <w:color w:val="000000" w:themeColor="text1"/>
          <w:sz w:val="16"/>
          <w:szCs w:val="16"/>
        </w:rPr>
        <w:t xml:space="preserve">Kur’an </w:t>
      </w:r>
      <w:r w:rsidRPr="00736494">
        <w:rPr>
          <w:rFonts w:ascii="Verdana" w:hAnsi="Verdana"/>
          <w:b/>
          <w:color w:val="000000" w:themeColor="text1"/>
          <w:sz w:val="16"/>
          <w:szCs w:val="16"/>
        </w:rPr>
        <w:t>Yolu.Heyet.4/58-61.</w:t>
      </w:r>
    </w:p>
  </w:footnote>
  <w:footnote w:id="3">
    <w:p w14:paraId="52864EBD" w14:textId="77777777" w:rsidR="00031CC4" w:rsidRPr="00736494" w:rsidRDefault="00031CC4" w:rsidP="00031CC4">
      <w:pPr>
        <w:pStyle w:val="FootnoteText"/>
        <w:rPr>
          <w:rFonts w:ascii="Verdana" w:hAnsi="Verdana"/>
          <w:b/>
          <w:color w:val="000000" w:themeColor="text1"/>
          <w:sz w:val="16"/>
          <w:szCs w:val="16"/>
        </w:rPr>
      </w:pPr>
      <w:r w:rsidRPr="00736494">
        <w:rPr>
          <w:rStyle w:val="FootnoteReference"/>
          <w:rFonts w:ascii="Verdana" w:hAnsi="Verdana"/>
          <w:b/>
          <w:color w:val="000000" w:themeColor="text1"/>
          <w:sz w:val="16"/>
          <w:szCs w:val="16"/>
        </w:rPr>
        <w:footnoteRef/>
      </w:r>
      <w:r w:rsidRPr="00736494">
        <w:rPr>
          <w:rFonts w:ascii="Verdana" w:hAnsi="Verdana"/>
          <w:b/>
          <w:color w:val="000000" w:themeColor="text1"/>
          <w:sz w:val="16"/>
          <w:szCs w:val="16"/>
        </w:rPr>
        <w:t xml:space="preserve"> </w:t>
      </w:r>
      <w:r w:rsidRPr="00736494">
        <w:rPr>
          <w:rFonts w:ascii="Verdana" w:hAnsi="Verdana"/>
          <w:b/>
          <w:color w:val="000000" w:themeColor="text1"/>
          <w:sz w:val="16"/>
          <w:szCs w:val="16"/>
        </w:rPr>
        <w:t>Age.21/508.</w:t>
      </w:r>
    </w:p>
  </w:footnote>
  <w:footnote w:id="4">
    <w:p w14:paraId="07111E3E" w14:textId="77777777" w:rsidR="00B07C80" w:rsidRPr="00B07C80" w:rsidRDefault="00B07C80" w:rsidP="00B07C80">
      <w:pPr>
        <w:pStyle w:val="FootnoteText"/>
        <w:rPr>
          <w:rFonts w:ascii="Verdana" w:eastAsia="Times New Roman" w:hAnsi="Verdana" w:cs="Times New Roman"/>
          <w:b/>
          <w:color w:val="000000" w:themeColor="text1"/>
          <w:sz w:val="16"/>
          <w:szCs w:val="16"/>
          <w:lang w:eastAsia="tr-TR"/>
        </w:rPr>
      </w:pPr>
      <w:r w:rsidRPr="00B07C80">
        <w:rPr>
          <w:rFonts w:ascii="Verdana" w:hAnsi="Verdana"/>
          <w:b/>
          <w:color w:val="000000" w:themeColor="text1"/>
          <w:sz w:val="16"/>
          <w:szCs w:val="16"/>
        </w:rPr>
        <w:footnoteRef/>
      </w:r>
      <w:r w:rsidRPr="00B07C80">
        <w:rPr>
          <w:rFonts w:ascii="Verdana" w:hAnsi="Verdana"/>
          <w:b/>
          <w:color w:val="000000" w:themeColor="text1"/>
          <w:sz w:val="16"/>
          <w:szCs w:val="16"/>
        </w:rPr>
        <w:t xml:space="preserve"> </w:t>
      </w:r>
      <w:r w:rsidRPr="00B07C80">
        <w:rPr>
          <w:rFonts w:ascii="Verdana" w:hAnsi="Verdana"/>
          <w:b/>
          <w:color w:val="000000" w:themeColor="text1"/>
          <w:sz w:val="16"/>
          <w:szCs w:val="16"/>
        </w:rPr>
        <w:t>Halebî, İnsanû'lUyûn, c. 2, s. 624-625,Bak.Mecmuatün minet Tefasir.Arapça.4/374, Büyük Hadis Külliyatı.Rudani.Cem’ul Fevaid.4/98,100,102, Sahih-i Buhari terc.E.F.Kocaer.1/395, Kütüb-ü Sitte.Prof.İ.Canan.4/122, İslâm Tarifi.M.Asım Köksal.Medine Devri.5/69-70</w:t>
      </w:r>
    </w:p>
    <w:p w14:paraId="6C996BE6" w14:textId="6363CF35" w:rsidR="00B07C80" w:rsidRDefault="00B07C80">
      <w:pPr>
        <w:pStyle w:val="FootnoteText"/>
      </w:pPr>
    </w:p>
  </w:footnote>
  <w:footnote w:id="5">
    <w:p w14:paraId="596F7138" w14:textId="0775AA29" w:rsidR="007A599E" w:rsidRPr="002C7A65" w:rsidRDefault="007A599E" w:rsidP="002C7A65">
      <w:pPr>
        <w:pStyle w:val="FootnoteText"/>
        <w:rPr>
          <w:rFonts w:ascii="Verdana" w:hAnsi="Verdana"/>
          <w:b/>
          <w:color w:val="000000" w:themeColor="text1"/>
          <w:sz w:val="16"/>
          <w:szCs w:val="16"/>
        </w:rPr>
      </w:pPr>
      <w:r>
        <w:rPr>
          <w:rStyle w:val="FootnoteReference"/>
        </w:rPr>
        <w:footnoteRef/>
      </w:r>
      <w:r>
        <w:t xml:space="preserve"> </w:t>
      </w:r>
      <w:r w:rsidRPr="007A599E">
        <w:rPr>
          <w:rFonts w:ascii="Verdana" w:hAnsi="Verdana"/>
          <w:b/>
          <w:color w:val="000000" w:themeColor="text1"/>
          <w:sz w:val="16"/>
          <w:szCs w:val="16"/>
        </w:rPr>
        <w:t>ibni Hişam, A.g.e., c. 3, s. 315; Müslim, A.g.e., c. 8, s. 117</w:t>
      </w:r>
    </w:p>
  </w:footnote>
  <w:footnote w:id="6">
    <w:p w14:paraId="480DA1CA" w14:textId="77777777" w:rsidR="002D5190" w:rsidRPr="008B4F98" w:rsidRDefault="002D5190" w:rsidP="002C7A65">
      <w:pPr>
        <w:pStyle w:val="FootnoteText"/>
        <w:rPr>
          <w:rFonts w:ascii="Verdana" w:hAnsi="Verdana"/>
          <w:b/>
          <w:color w:val="000000" w:themeColor="text1"/>
          <w:sz w:val="16"/>
          <w:szCs w:val="16"/>
        </w:rPr>
      </w:pPr>
      <w:r w:rsidRPr="002C7A65">
        <w:rPr>
          <w:rFonts w:ascii="Verdana" w:hAnsi="Verdana"/>
          <w:b/>
          <w:color w:val="000000" w:themeColor="text1"/>
          <w:sz w:val="16"/>
          <w:szCs w:val="16"/>
        </w:rPr>
        <w:footnoteRef/>
      </w:r>
      <w:r w:rsidRPr="002C7A65">
        <w:rPr>
          <w:rFonts w:ascii="Verdana" w:hAnsi="Verdana"/>
          <w:b/>
          <w:color w:val="000000" w:themeColor="text1"/>
          <w:sz w:val="16"/>
          <w:szCs w:val="16"/>
        </w:rPr>
        <w:t xml:space="preserve"> </w:t>
      </w:r>
      <w:r w:rsidRPr="002C7A65">
        <w:rPr>
          <w:rFonts w:ascii="Verdana" w:hAnsi="Verdana"/>
          <w:b/>
          <w:color w:val="000000" w:themeColor="text1"/>
          <w:sz w:val="16"/>
          <w:szCs w:val="16"/>
        </w:rPr>
        <w:t>Müslim, A.g.e., c. 8, s. 117; Ahmed ibni Hanbel, Müsned, c. 6, s. 197.</w:t>
      </w:r>
    </w:p>
    <w:p w14:paraId="1B469011" w14:textId="286A0CB1" w:rsidR="002D5190" w:rsidRDefault="002D5190">
      <w:pPr>
        <w:pStyle w:val="FootnoteText"/>
      </w:pPr>
    </w:p>
  </w:footnote>
  <w:footnote w:id="7">
    <w:p w14:paraId="2BFE727E" w14:textId="77777777" w:rsidR="002D5190" w:rsidRPr="002D5190" w:rsidRDefault="002D5190" w:rsidP="002D5190">
      <w:pPr>
        <w:rPr>
          <w:rFonts w:ascii="Verdana" w:hAnsi="Verdana"/>
          <w:b/>
          <w:sz w:val="16"/>
          <w:szCs w:val="16"/>
          <w:lang w:eastAsia="tr-TR"/>
        </w:rPr>
      </w:pPr>
      <w:r w:rsidRPr="002D5190">
        <w:rPr>
          <w:rStyle w:val="FootnoteReference"/>
          <w:rFonts w:ascii="Verdana" w:hAnsi="Verdana"/>
          <w:sz w:val="16"/>
          <w:szCs w:val="16"/>
        </w:rPr>
        <w:footnoteRef/>
      </w:r>
      <w:r w:rsidRPr="002D5190">
        <w:rPr>
          <w:rFonts w:ascii="Verdana" w:hAnsi="Verdana"/>
          <w:sz w:val="16"/>
          <w:szCs w:val="16"/>
        </w:rPr>
        <w:t xml:space="preserve"> </w:t>
      </w:r>
      <w:r w:rsidRPr="002D5190">
        <w:rPr>
          <w:rFonts w:ascii="Verdana" w:hAnsi="Verdana"/>
          <w:b/>
          <w:sz w:val="16"/>
          <w:szCs w:val="16"/>
          <w:lang w:eastAsia="tr-TR"/>
        </w:rPr>
        <w:t>Nur.11-20.</w:t>
      </w:r>
    </w:p>
    <w:p w14:paraId="50CCE028" w14:textId="0E03346A" w:rsidR="002D5190" w:rsidRDefault="002D519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57"/>
    <w:rsid w:val="00031CC4"/>
    <w:rsid w:val="000360E3"/>
    <w:rsid w:val="0004229B"/>
    <w:rsid w:val="00055B15"/>
    <w:rsid w:val="000B3B9C"/>
    <w:rsid w:val="000C785C"/>
    <w:rsid w:val="000D0DD9"/>
    <w:rsid w:val="001161AE"/>
    <w:rsid w:val="001D56B0"/>
    <w:rsid w:val="0022602C"/>
    <w:rsid w:val="00251835"/>
    <w:rsid w:val="0027449C"/>
    <w:rsid w:val="002C06E0"/>
    <w:rsid w:val="002C754B"/>
    <w:rsid w:val="002C7A65"/>
    <w:rsid w:val="002D5190"/>
    <w:rsid w:val="002E1172"/>
    <w:rsid w:val="00305D77"/>
    <w:rsid w:val="00312BD6"/>
    <w:rsid w:val="00321BE2"/>
    <w:rsid w:val="00331FFE"/>
    <w:rsid w:val="00336858"/>
    <w:rsid w:val="003C6BE2"/>
    <w:rsid w:val="003D4AC9"/>
    <w:rsid w:val="004157C3"/>
    <w:rsid w:val="004C5DB6"/>
    <w:rsid w:val="004F7E2A"/>
    <w:rsid w:val="00535491"/>
    <w:rsid w:val="0061701A"/>
    <w:rsid w:val="00617657"/>
    <w:rsid w:val="00686B1B"/>
    <w:rsid w:val="00736494"/>
    <w:rsid w:val="007364C6"/>
    <w:rsid w:val="00736967"/>
    <w:rsid w:val="00742252"/>
    <w:rsid w:val="007763B4"/>
    <w:rsid w:val="007A20B4"/>
    <w:rsid w:val="007A599E"/>
    <w:rsid w:val="008574CA"/>
    <w:rsid w:val="00893BB6"/>
    <w:rsid w:val="008A5AC2"/>
    <w:rsid w:val="008B0D21"/>
    <w:rsid w:val="008B4F98"/>
    <w:rsid w:val="008C4459"/>
    <w:rsid w:val="008C58A2"/>
    <w:rsid w:val="00912AC1"/>
    <w:rsid w:val="00924BEE"/>
    <w:rsid w:val="00931E15"/>
    <w:rsid w:val="009842EB"/>
    <w:rsid w:val="00A02F58"/>
    <w:rsid w:val="00A72244"/>
    <w:rsid w:val="00AA0BD3"/>
    <w:rsid w:val="00AA194B"/>
    <w:rsid w:val="00B07C80"/>
    <w:rsid w:val="00B271F4"/>
    <w:rsid w:val="00B37F23"/>
    <w:rsid w:val="00BC5B7E"/>
    <w:rsid w:val="00BE2C6D"/>
    <w:rsid w:val="00C1270D"/>
    <w:rsid w:val="00C57EE2"/>
    <w:rsid w:val="00C6238F"/>
    <w:rsid w:val="00CA57F9"/>
    <w:rsid w:val="00CE2CF7"/>
    <w:rsid w:val="00CE6052"/>
    <w:rsid w:val="00CF0935"/>
    <w:rsid w:val="00CF27F5"/>
    <w:rsid w:val="00D35B73"/>
    <w:rsid w:val="00D71103"/>
    <w:rsid w:val="00DC4402"/>
    <w:rsid w:val="00DE5A4A"/>
    <w:rsid w:val="00E0218A"/>
    <w:rsid w:val="00E32B34"/>
    <w:rsid w:val="00EB7563"/>
    <w:rsid w:val="00EF17F7"/>
    <w:rsid w:val="00F0352A"/>
    <w:rsid w:val="00F551D8"/>
    <w:rsid w:val="00F614A8"/>
    <w:rsid w:val="00F70779"/>
    <w:rsid w:val="00FC430A"/>
    <w:rsid w:val="00FC78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86B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B1B"/>
    <w:rPr>
      <w:sz w:val="20"/>
      <w:szCs w:val="20"/>
    </w:rPr>
  </w:style>
  <w:style w:type="character" w:styleId="FootnoteReference">
    <w:name w:val="footnote reference"/>
    <w:basedOn w:val="DefaultParagraphFont"/>
    <w:uiPriority w:val="99"/>
    <w:semiHidden/>
    <w:unhideWhenUsed/>
    <w:rsid w:val="00686B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86B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B1B"/>
    <w:rPr>
      <w:sz w:val="20"/>
      <w:szCs w:val="20"/>
    </w:rPr>
  </w:style>
  <w:style w:type="character" w:styleId="FootnoteReference">
    <w:name w:val="footnote reference"/>
    <w:basedOn w:val="DefaultParagraphFont"/>
    <w:uiPriority w:val="99"/>
    <w:semiHidden/>
    <w:unhideWhenUsed/>
    <w:rsid w:val="00686B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B4510-0B2F-4C71-99B0-B33BBACA6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24-09-2008</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dc:description/>
  <cp:lastModifiedBy>Mehmet</cp:lastModifiedBy>
  <cp:revision>21</cp:revision>
  <dcterms:created xsi:type="dcterms:W3CDTF">2010-01-21T12:03:00Z</dcterms:created>
  <dcterms:modified xsi:type="dcterms:W3CDTF">2010-01-21T14:33:00Z</dcterms:modified>
</cp:coreProperties>
</file>