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DA" w:rsidRPr="00F77BFA" w:rsidRDefault="00A711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t>Soru</w:t>
      </w:r>
      <w:r w:rsidR="007064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Efendimiz(sav) “Evimle minberim arası cennet bahçelerinden bir bahçedir ve minberim </w:t>
      </w:r>
      <w:proofErr w:type="spellStart"/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t>kevser</w:t>
      </w:r>
      <w:proofErr w:type="spellEnd"/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üzerindedir" buyurmuşlardır. Bu hadiste geçen Cennet Bahçesi Mecazi </w:t>
      </w:r>
      <w:proofErr w:type="spellStart"/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t>mânâda</w:t>
      </w:r>
      <w:proofErr w:type="spellEnd"/>
      <w:r w:rsidR="007064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t>mı kullanılmıştır, yoksa gerçekten Cennet bahç</w:t>
      </w:r>
      <w:r w:rsidR="00706480">
        <w:rPr>
          <w:rFonts w:ascii="Times New Roman" w:hAnsi="Times New Roman" w:cs="Times New Roman"/>
          <w:b/>
          <w:color w:val="000000"/>
          <w:sz w:val="24"/>
          <w:szCs w:val="24"/>
        </w:rPr>
        <w:t>esi olarak mı anlamamız gerekir?</w:t>
      </w:r>
    </w:p>
    <w:p w:rsidR="00A71167" w:rsidRPr="00F77BFA" w:rsidRDefault="00A711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BFA">
        <w:rPr>
          <w:rFonts w:ascii="Times New Roman" w:hAnsi="Times New Roman" w:cs="Times New Roman"/>
          <w:b/>
          <w:color w:val="000000"/>
          <w:sz w:val="24"/>
          <w:szCs w:val="24"/>
        </w:rPr>
        <w:t>Cevap:</w:t>
      </w:r>
    </w:p>
    <w:p w:rsidR="008833D2" w:rsidRPr="00F77BFA" w:rsidRDefault="00FE700F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 xml:space="preserve">*Buradaki mana </w:t>
      </w:r>
      <w:proofErr w:type="gramStart"/>
      <w:r w:rsidRPr="00F77BFA">
        <w:rPr>
          <w:rFonts w:ascii="Times New Roman" w:hAnsi="Times New Roman" w:cs="Times New Roman"/>
          <w:b/>
          <w:sz w:val="24"/>
          <w:szCs w:val="24"/>
        </w:rPr>
        <w:t>konusunda;İmam</w:t>
      </w:r>
      <w:proofErr w:type="gram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Malik gibi bazı alimler zahiri manasına göre yorumlamış,(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Semhudi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,II/162.)Bazıları ise yapılan ibadetler sebebiyle burası rahmetin inmesi,insana mutluluk vermesi açısından</w:t>
      </w:r>
      <w:r w:rsidR="002946CD" w:rsidRPr="00F77BFA">
        <w:rPr>
          <w:rFonts w:ascii="Times New Roman" w:hAnsi="Times New Roman" w:cs="Times New Roman"/>
          <w:b/>
          <w:sz w:val="24"/>
          <w:szCs w:val="24"/>
        </w:rPr>
        <w:t xml:space="preserve"> cennete benzer.Dolayısıyla Resul-i </w:t>
      </w:r>
      <w:proofErr w:type="spellStart"/>
      <w:r w:rsidR="002946CD" w:rsidRPr="00F77BFA">
        <w:rPr>
          <w:rFonts w:ascii="Times New Roman" w:hAnsi="Times New Roman" w:cs="Times New Roman"/>
          <w:b/>
          <w:sz w:val="24"/>
          <w:szCs w:val="24"/>
        </w:rPr>
        <w:t>Ekremin</w:t>
      </w:r>
      <w:proofErr w:type="spellEnd"/>
      <w:r w:rsidR="002946CD" w:rsidRPr="00F77BFA">
        <w:rPr>
          <w:rFonts w:ascii="Times New Roman" w:hAnsi="Times New Roman" w:cs="Times New Roman"/>
          <w:b/>
          <w:sz w:val="24"/>
          <w:szCs w:val="24"/>
        </w:rPr>
        <w:t xml:space="preserve"> cennetin anaların ayakları altında,kılıçların gölgesinde bulunduğuna ve hasta ziyaret eden kimsenin cennet bahçelerinden bir bahçede olduğuna dair sözleri veya  güzel geçen bir gün için,’Bugün cennet günlerinden </w:t>
      </w:r>
      <w:proofErr w:type="spellStart"/>
      <w:r w:rsidR="002946CD" w:rsidRPr="00F77BFA">
        <w:rPr>
          <w:rFonts w:ascii="Times New Roman" w:hAnsi="Times New Roman" w:cs="Times New Roman"/>
          <w:b/>
          <w:sz w:val="24"/>
          <w:szCs w:val="24"/>
        </w:rPr>
        <w:t>biriydi’denilmesi</w:t>
      </w:r>
      <w:proofErr w:type="spellEnd"/>
      <w:r w:rsidR="002946CD" w:rsidRPr="00F77BFA">
        <w:rPr>
          <w:rFonts w:ascii="Times New Roman" w:hAnsi="Times New Roman" w:cs="Times New Roman"/>
          <w:b/>
          <w:sz w:val="24"/>
          <w:szCs w:val="24"/>
        </w:rPr>
        <w:t xml:space="preserve"> gibi mecazi bir anlam ifade eder.”(</w:t>
      </w:r>
      <w:proofErr w:type="spellStart"/>
      <w:r w:rsidR="002946CD" w:rsidRPr="00F77BFA">
        <w:rPr>
          <w:rFonts w:ascii="Times New Roman" w:hAnsi="Times New Roman" w:cs="Times New Roman"/>
          <w:b/>
          <w:sz w:val="24"/>
          <w:szCs w:val="24"/>
        </w:rPr>
        <w:t>İbnül</w:t>
      </w:r>
      <w:proofErr w:type="spellEnd"/>
      <w:r w:rsidR="002946CD" w:rsidRPr="00F77BFA">
        <w:rPr>
          <w:rFonts w:ascii="Times New Roman" w:hAnsi="Times New Roman" w:cs="Times New Roman"/>
          <w:b/>
          <w:sz w:val="24"/>
          <w:szCs w:val="24"/>
        </w:rPr>
        <w:t xml:space="preserve"> Esir.I/493,</w:t>
      </w:r>
      <w:proofErr w:type="spellStart"/>
      <w:r w:rsidR="002946CD" w:rsidRPr="00F77BFA">
        <w:rPr>
          <w:rFonts w:ascii="Times New Roman" w:hAnsi="Times New Roman" w:cs="Times New Roman"/>
          <w:b/>
          <w:sz w:val="24"/>
          <w:szCs w:val="24"/>
        </w:rPr>
        <w:t>Semhudi</w:t>
      </w:r>
      <w:proofErr w:type="spellEnd"/>
      <w:r w:rsidR="002946CD" w:rsidRPr="00F77BFA">
        <w:rPr>
          <w:rFonts w:ascii="Times New Roman" w:hAnsi="Times New Roman" w:cs="Times New Roman"/>
          <w:b/>
          <w:sz w:val="24"/>
          <w:szCs w:val="24"/>
        </w:rPr>
        <w:t>.II/164-165,Bak.</w:t>
      </w:r>
      <w:r w:rsidR="008833D2" w:rsidRPr="00883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Mescid</w:t>
      </w:r>
      <w:proofErr w:type="spellEnd"/>
      <w:r w:rsidR="008833D2" w:rsidRPr="00F77BFA">
        <w:rPr>
          <w:rFonts w:ascii="Times New Roman" w:hAnsi="Times New Roman" w:cs="Times New Roman"/>
          <w:b/>
          <w:sz w:val="24"/>
          <w:szCs w:val="24"/>
        </w:rPr>
        <w:t>-i Nebevi,</w:t>
      </w:r>
      <w:proofErr w:type="spell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Ravza</w:t>
      </w:r>
      <w:proofErr w:type="spellEnd"/>
      <w:r w:rsidR="008833D2" w:rsidRPr="00F77BFA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Mutahhara</w:t>
      </w:r>
      <w:proofErr w:type="spellEnd"/>
      <w:r w:rsidR="008833D2" w:rsidRPr="00F77BFA">
        <w:rPr>
          <w:rFonts w:ascii="Times New Roman" w:hAnsi="Times New Roman" w:cs="Times New Roman"/>
          <w:b/>
          <w:sz w:val="24"/>
          <w:szCs w:val="24"/>
        </w:rPr>
        <w:t>,</w:t>
      </w:r>
      <w:r w:rsidR="00883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3D2" w:rsidRPr="00F77BFA">
        <w:rPr>
          <w:rFonts w:ascii="Times New Roman" w:hAnsi="Times New Roman" w:cs="Times New Roman"/>
          <w:b/>
          <w:sz w:val="24"/>
          <w:szCs w:val="24"/>
        </w:rPr>
        <w:t>Hücre-i Saadet</w:t>
      </w:r>
      <w:proofErr w:type="gram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8833D2" w:rsidRPr="00F77BFA">
        <w:rPr>
          <w:rFonts w:ascii="Times New Roman" w:hAnsi="Times New Roman" w:cs="Times New Roman"/>
          <w:b/>
          <w:sz w:val="24"/>
          <w:szCs w:val="24"/>
        </w:rPr>
        <w:t>bak.İslam ansiklopedisi.</w:t>
      </w:r>
      <w:proofErr w:type="spell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Tdv</w:t>
      </w:r>
      <w:proofErr w:type="spellEnd"/>
      <w:r w:rsidR="008833D2" w:rsidRPr="00F77B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34/475,29/281</w:t>
      </w:r>
      <w:proofErr w:type="gramEnd"/>
      <w:r w:rsidR="008833D2" w:rsidRPr="00F77BFA">
        <w:rPr>
          <w:rFonts w:ascii="Times New Roman" w:hAnsi="Times New Roman" w:cs="Times New Roman"/>
          <w:b/>
          <w:sz w:val="24"/>
          <w:szCs w:val="24"/>
        </w:rPr>
        <w:t>-290,18/456-458.</w:t>
      </w:r>
      <w:r w:rsidR="008833D2">
        <w:rPr>
          <w:rFonts w:ascii="Times New Roman" w:hAnsi="Times New Roman" w:cs="Times New Roman"/>
          <w:b/>
          <w:sz w:val="24"/>
          <w:szCs w:val="24"/>
        </w:rPr>
        <w:t>)</w:t>
      </w:r>
    </w:p>
    <w:p w:rsidR="00A14CC1" w:rsidRDefault="00A14CC1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>*” Bazıları</w:t>
      </w:r>
      <w:r w:rsidR="00642743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burada yapılan ibadetin kişiyi cennete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idhal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edeceğini kimisi de orada bulunulduğu an kişinin kendisini cennetteki saadet içerisinde olduğunu hissetmesi gibi manalara tevil etmişlerdir. Ama ulemanın geneli bu yerin dünyada kalmayıp diğer yerler gibi fani olup gitmeyecek; olduğu gibi cennete taşınacağı hakkında görüş bildirmişlerdir. </w:t>
      </w:r>
    </w:p>
    <w:p w:rsidR="00642743" w:rsidRDefault="00A14CC1" w:rsidP="0088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77BFA">
        <w:rPr>
          <w:rFonts w:ascii="Times New Roman" w:hAnsi="Times New Roman" w:cs="Times New Roman"/>
          <w:b/>
          <w:sz w:val="24"/>
          <w:szCs w:val="24"/>
        </w:rPr>
        <w:t>azı âlimler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cennet bahçesi olan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ravza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-ı şerife gibi minberinde aynen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ahirete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intikal edeceğini söylemişlerdir.</w:t>
      </w:r>
      <w:r w:rsidRPr="00F77BFA">
        <w:rPr>
          <w:rFonts w:ascii="Times New Roman" w:hAnsi="Times New Roman" w:cs="Times New Roman"/>
          <w:b/>
          <w:sz w:val="24"/>
          <w:szCs w:val="24"/>
        </w:rPr>
        <w:br/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*Z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amanların önemi gibi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elbetteki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mekanların da önemi söz </w:t>
      </w:r>
      <w:proofErr w:type="gramStart"/>
      <w:r w:rsidRPr="00F77BFA">
        <w:rPr>
          <w:rFonts w:ascii="Times New Roman" w:hAnsi="Times New Roman" w:cs="Times New Roman"/>
          <w:b/>
          <w:sz w:val="24"/>
          <w:szCs w:val="24"/>
        </w:rPr>
        <w:t>konusudur.Mübarek</w:t>
      </w:r>
      <w:proofErr w:type="gram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geceler,ramazan,Cuma ve bayramların diğer zamanlar üzerindeki üstünlüğü gibi,Mekke,Medine,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77BFA">
        <w:rPr>
          <w:rFonts w:ascii="Times New Roman" w:hAnsi="Times New Roman" w:cs="Times New Roman"/>
          <w:b/>
          <w:sz w:val="24"/>
          <w:szCs w:val="24"/>
        </w:rPr>
        <w:t>hud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,Kudüs,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77BFA">
        <w:rPr>
          <w:rFonts w:ascii="Times New Roman" w:hAnsi="Times New Roman" w:cs="Times New Roman"/>
          <w:b/>
          <w:sz w:val="24"/>
          <w:szCs w:val="24"/>
        </w:rPr>
        <w:t>avza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77BFA">
        <w:rPr>
          <w:rFonts w:ascii="Times New Roman" w:hAnsi="Times New Roman" w:cs="Times New Roman"/>
          <w:b/>
          <w:sz w:val="24"/>
          <w:szCs w:val="24"/>
        </w:rPr>
        <w:t>utahhara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gibi mekanların diğer mekanlara olan üstünlüğü bir gerçektir.</w:t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"Mescidimde kılınan bir namaz,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Mescid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-i Haram hariç, başka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mescidlerde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 kılınan bin namazdan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efdaldir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Mescid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-i Haramda kılınan bir namaz da diğer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mescidlerde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 kılınan yüz bin namazdan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efdaldir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>"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İbn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Mâce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, H. No: 1406) buyrulmuştur.</w:t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"Üç mescitten başka bir yere (ibadet etmek için) özel olarak yolculuk yapılmaz: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Mescid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 xml:space="preserve">-i Haram, </w:t>
      </w:r>
      <w:proofErr w:type="spellStart"/>
      <w:r w:rsidRPr="00F77BFA">
        <w:rPr>
          <w:rStyle w:val="Gl"/>
          <w:rFonts w:ascii="Times New Roman" w:hAnsi="Times New Roman" w:cs="Times New Roman"/>
          <w:sz w:val="24"/>
          <w:szCs w:val="24"/>
        </w:rPr>
        <w:t>Mescid</w:t>
      </w:r>
      <w:proofErr w:type="spellEnd"/>
      <w:r w:rsidRPr="00F77BFA">
        <w:rPr>
          <w:rStyle w:val="Gl"/>
          <w:rFonts w:ascii="Times New Roman" w:hAnsi="Times New Roman" w:cs="Times New Roman"/>
          <w:sz w:val="24"/>
          <w:szCs w:val="24"/>
        </w:rPr>
        <w:t>-i Aksa ve Benim mescidim."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Buharî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Fedâilü's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-Salat, 1, 6).</w:t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7BFA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Üstüvâne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Hannâne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Mescid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-i Nebi'de minber yapılmadan önce Hz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2" name="Resim 507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Peygamber (s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3" name="Resim 508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>a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4" name="Resim 509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>s)'in dayanarak hutbe okuduğu hurma kütüğüdür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5" name="Resim 510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Daha sonra minber yapılıp Resul-u Ekrem oradan ayrılınca ve hutbeyi minberde okumaya başlayınca bu hurma kütüğü ağlar gibi ses çıkardı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6" name="Resim 511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Hz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7" name="Resim 512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Peygamber minberden inip mübarek eli ile onu mesh ettikten sonra sesi kesilmişti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8" name="Resim 513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Bu kütüğün bulunduğu yerdeki sütuna "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Üstüvâne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Hannâne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" (Ağlayan sütün) adı verilmektedir (Abbas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Kerrâre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Mekke - Medine Tarihi,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çev</w:t>
      </w:r>
      <w:proofErr w:type="spellEnd"/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19" name="Resim 514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Abdullah Öz, İstanbul 1982, s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0" name="Resim 515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247-253; M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1" name="Resim 516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Asım Köksal, Hz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2" name="Resim 517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Muhammed ve İslamiyet, İstanbul, 1982, V, 339-343;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Mahmud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Esad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Tarih-i Din-i İslâm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sad</w:t>
      </w:r>
      <w:proofErr w:type="spellEnd"/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3" name="Resim 518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4" name="Resim 519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>L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5" name="Resim 520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>-Kazancı - O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6" name="Resim 521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Kazancı, İstanbul 1983, s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7" name="Resim 522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 693; Hüseyin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Algül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, İslâm Tarihi, İstanbul 1986, I, 416)</w:t>
      </w:r>
      <w:r w:rsidRPr="00F77BF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00" cy="38100"/>
            <wp:effectExtent l="19050" t="0" r="0" b="0"/>
            <wp:docPr id="28" name="Resim 523" descr="http://www.mumsema.com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www.mumsema.com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Evet,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Mescid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-i Şerifte, hurma ağacından olan kuru direk, Resul-i Ekrem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Aleyhissalâtü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Vesselâm hutbe okurken ona dayanıyordu. Sonra minber-i şerif yapıldığı vakit, Resul-i Ekrem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Aleyhissalâtü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Vesselâm minbere çıkıp hutbeye başladı. Okurken, direk deve gibi enin edip </w:t>
      </w:r>
      <w:r w:rsidRPr="00642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ağladı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; bütün cemaat işitti.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Tâ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Resul-i Ekrem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Aleyhissalâtü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Vesselâm yanına geldi, elini üstüne koydu, onunla konuştu, teselli verdi, sonra durdu.-1-</w:t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 xml:space="preserve">1-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Buhari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77BFA">
        <w:rPr>
          <w:rFonts w:ascii="Times New Roman" w:hAnsi="Times New Roman" w:cs="Times New Roman"/>
          <w:b/>
          <w:sz w:val="24"/>
          <w:szCs w:val="24"/>
        </w:rPr>
        <w:t>2:11</w:t>
      </w:r>
      <w:proofErr w:type="gram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; 3:80; Müslim, 2374; Şifa; 1:303, 305;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Nesei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3:102;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Beyhaki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6:66,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Kenzü'l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ummal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>, 12:411.</w:t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 xml:space="preserve">Hazret-i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Büreyde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, tarikinde der ki: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Ciz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' ağladıktan sonra, Resul-i Ekrem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Aleyhissalâtü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Vesselâm elini üstüne koyup ferman etti:</w:t>
      </w:r>
    </w:p>
    <w:p w:rsidR="008833D2" w:rsidRPr="004D6B36" w:rsidRDefault="008833D2" w:rsidP="0088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3D2" w:rsidRPr="004D6B36" w:rsidRDefault="008833D2" w:rsidP="0088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BF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476750" cy="1152525"/>
            <wp:effectExtent l="19050" t="0" r="0" b="0"/>
            <wp:docPr id="29" name="Resim 1102" descr="http://www.risaleinurenstitusu.org/tr/kulliyat/images/books/mekt/b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http://www.risaleinurenstitusu.org/tr/kulliyat/images/books/mekt/b3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-1- </w:t>
      </w:r>
    </w:p>
    <w:p w:rsidR="008833D2" w:rsidRPr="004D6B36" w:rsidRDefault="008833D2" w:rsidP="0088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3D2" w:rsidRPr="004D6B36" w:rsidRDefault="008833D2" w:rsidP="0088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Sonra o </w:t>
      </w:r>
      <w:proofErr w:type="spellStart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ciz'i</w:t>
      </w:r>
      <w:proofErr w:type="spellEnd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dinledi, ne söylüyor. </w:t>
      </w:r>
      <w:proofErr w:type="spellStart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Ciz</w:t>
      </w:r>
      <w:proofErr w:type="spellEnd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' söyledi; arkadaki adamlar da işitti: </w:t>
      </w:r>
    </w:p>
    <w:p w:rsidR="008833D2" w:rsidRPr="004D6B36" w:rsidRDefault="008833D2" w:rsidP="0088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3D2" w:rsidRPr="004D6B36" w:rsidRDefault="008833D2" w:rsidP="0088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BF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819525" cy="371475"/>
            <wp:effectExtent l="19050" t="0" r="9525" b="0"/>
            <wp:docPr id="30" name="Resim 1103" descr="http://www.risaleinurenstitusu.org/tr/kulliyat/images/books/mekt/b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http://www.risaleinurenstitusu.org/tr/kulliyat/images/books/mekt/b34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D2" w:rsidRPr="004D6B36" w:rsidRDefault="008833D2" w:rsidP="0088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3D2" w:rsidRPr="004D6B36" w:rsidRDefault="008833D2" w:rsidP="0088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Yani, "Cennette beni dik ki, benim meyvelerimden, </w:t>
      </w:r>
      <w:proofErr w:type="spellStart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Cenâb</w:t>
      </w:r>
      <w:proofErr w:type="spellEnd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-ı Hakkın sevgili kulları yesin. Hem bir mekân ki, orada beka bulup, çürümek yoktur." Resul-i Ekrem </w:t>
      </w:r>
      <w:proofErr w:type="spellStart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Aleyhissalâtü</w:t>
      </w:r>
      <w:proofErr w:type="spellEnd"/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Vesselâm ferman etti:</w:t>
      </w:r>
    </w:p>
    <w:p w:rsidR="008833D2" w:rsidRPr="004D6B36" w:rsidRDefault="008833D2" w:rsidP="00883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3D2" w:rsidRPr="004D6B36" w:rsidRDefault="008833D2" w:rsidP="0088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BF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38175" cy="295275"/>
            <wp:effectExtent l="19050" t="0" r="9525" b="0"/>
            <wp:docPr id="31" name="Resim 1104" descr="http://www.risaleinurenstitusu.org/tr/kulliyat/images/books/mekt/b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http://www.risaleinurenstitusu.org/tr/kulliyat/images/books/mekt/b3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-2- </w:t>
      </w:r>
    </w:p>
    <w:p w:rsidR="008833D2" w:rsidRPr="004D6B36" w:rsidRDefault="008833D2" w:rsidP="0088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Sonra ferman etti: </w:t>
      </w:r>
    </w:p>
    <w:p w:rsidR="008833D2" w:rsidRPr="004D6B36" w:rsidRDefault="008833D2" w:rsidP="0088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BF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352675" cy="361950"/>
            <wp:effectExtent l="19050" t="0" r="9525" b="0"/>
            <wp:docPr id="224" name="Resim 1108" descr="http://www.risaleinurenstitusu.org/tr/kulliyat/images/books/mekt/b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http://www.risaleinurenstitusu.org/tr/kulliyat/images/books/mekt/b34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B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-3- </w:t>
      </w:r>
    </w:p>
    <w:p w:rsidR="008833D2" w:rsidRPr="00F77BFA" w:rsidRDefault="008833D2" w:rsidP="008833D2">
      <w:pPr>
        <w:pStyle w:val="NormalWeb"/>
        <w:rPr>
          <w:b/>
        </w:rPr>
      </w:pPr>
      <w:r w:rsidRPr="00F77BFA">
        <w:rPr>
          <w:b/>
        </w:rPr>
        <w:t xml:space="preserve">1- "İstersen seni eski yerine nakledeyim. Orada kök salar, büyüyüp gelişirsin, yaprakların tazelenir ve defalarca meyve verirsin. Eğer Cenneti istersen seni Cennette dikeyim; orada meyvelerinden Allah'ın sevgili kulları yer." </w:t>
      </w:r>
    </w:p>
    <w:p w:rsidR="008833D2" w:rsidRPr="00F77BFA" w:rsidRDefault="008833D2" w:rsidP="008833D2">
      <w:pPr>
        <w:pStyle w:val="NormalWeb"/>
        <w:rPr>
          <w:b/>
        </w:rPr>
      </w:pPr>
      <w:r w:rsidRPr="00F77BFA">
        <w:rPr>
          <w:b/>
        </w:rPr>
        <w:t xml:space="preserve">2- "Öyle yaptım." </w:t>
      </w:r>
    </w:p>
    <w:p w:rsidR="008833D2" w:rsidRPr="00F77BFA" w:rsidRDefault="008833D2" w:rsidP="008833D2">
      <w:pPr>
        <w:pStyle w:val="NormalWeb"/>
        <w:rPr>
          <w:b/>
        </w:rPr>
      </w:pPr>
      <w:r w:rsidRPr="00F77BFA">
        <w:rPr>
          <w:b/>
        </w:rPr>
        <w:t xml:space="preserve">3- Baki yurdu fani dünyaya tercih etti. </w:t>
      </w:r>
    </w:p>
    <w:p w:rsidR="008833D2" w:rsidRDefault="00592B01" w:rsidP="008833D2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833D2" w:rsidRPr="00F77BFA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http://www.risaleara.com/oku.asp?id=834&amp;a=a%F0lad%FD</w:t>
        </w:r>
      </w:hyperlink>
    </w:p>
    <w:p w:rsidR="008833D2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</w:p>
    <w:p w:rsidR="00A14CC1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83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Âyette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:”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Küllü men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aleyha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42743">
        <w:rPr>
          <w:rFonts w:ascii="Times New Roman" w:hAnsi="Times New Roman" w:cs="Times New Roman"/>
          <w:b/>
          <w:sz w:val="24"/>
          <w:szCs w:val="24"/>
        </w:rPr>
        <w:t>â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nin ve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yebk</w:t>
      </w:r>
      <w:r w:rsidR="00642743">
        <w:rPr>
          <w:rFonts w:ascii="Times New Roman" w:hAnsi="Times New Roman" w:cs="Times New Roman"/>
          <w:b/>
          <w:sz w:val="24"/>
          <w:szCs w:val="24"/>
        </w:rPr>
        <w:t>â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vechu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rabbike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zül cel</w:t>
      </w:r>
      <w:r w:rsidR="00642743">
        <w:rPr>
          <w:rFonts w:ascii="Times New Roman" w:hAnsi="Times New Roman" w:cs="Times New Roman"/>
          <w:b/>
          <w:sz w:val="24"/>
          <w:szCs w:val="24"/>
        </w:rPr>
        <w:t>â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li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ikram</w:t>
      </w:r>
      <w:r w:rsidRPr="00A14CC1">
        <w:rPr>
          <w:rFonts w:ascii="Times New Roman" w:hAnsi="Times New Roman" w:cs="Times New Roman"/>
          <w:b/>
          <w:sz w:val="24"/>
          <w:szCs w:val="24"/>
        </w:rPr>
        <w:t>.</w:t>
      </w:r>
      <w:r w:rsidR="00A14CC1" w:rsidRPr="00A14CC1">
        <w:rPr>
          <w:rFonts w:ascii="Times New Roman" w:hAnsi="Times New Roman" w:cs="Times New Roman"/>
          <w:b/>
          <w:sz w:val="24"/>
          <w:szCs w:val="24"/>
        </w:rPr>
        <w:t>”,’ Bütün kişiler (insanlar ve cinler) f</w:t>
      </w:r>
      <w:r w:rsidR="00642743">
        <w:rPr>
          <w:rFonts w:ascii="Times New Roman" w:hAnsi="Times New Roman" w:cs="Times New Roman"/>
          <w:b/>
          <w:sz w:val="24"/>
          <w:szCs w:val="24"/>
        </w:rPr>
        <w:t>â</w:t>
      </w:r>
      <w:r w:rsidR="00A14CC1" w:rsidRPr="00A14CC1">
        <w:rPr>
          <w:rFonts w:ascii="Times New Roman" w:hAnsi="Times New Roman" w:cs="Times New Roman"/>
          <w:b/>
          <w:sz w:val="24"/>
          <w:szCs w:val="24"/>
        </w:rPr>
        <w:t xml:space="preserve">nidir (yok olucudur). Ve celâl ve ikram sahibi Rabbinin </w:t>
      </w:r>
      <w:proofErr w:type="spellStart"/>
      <w:r w:rsidR="00A14CC1" w:rsidRPr="00A14CC1">
        <w:rPr>
          <w:rFonts w:ascii="Times New Roman" w:hAnsi="Times New Roman" w:cs="Times New Roman"/>
          <w:b/>
          <w:sz w:val="24"/>
          <w:szCs w:val="24"/>
        </w:rPr>
        <w:t>Vechi</w:t>
      </w:r>
      <w:proofErr w:type="spellEnd"/>
      <w:r w:rsidR="00A14CC1" w:rsidRPr="00A14CC1">
        <w:rPr>
          <w:rFonts w:ascii="Times New Roman" w:hAnsi="Times New Roman" w:cs="Times New Roman"/>
          <w:b/>
          <w:sz w:val="24"/>
          <w:szCs w:val="24"/>
        </w:rPr>
        <w:t xml:space="preserve"> (Zatı) </w:t>
      </w:r>
      <w:proofErr w:type="spellStart"/>
      <w:r w:rsidR="00A14CC1" w:rsidRPr="00A14CC1">
        <w:rPr>
          <w:rFonts w:ascii="Times New Roman" w:hAnsi="Times New Roman" w:cs="Times New Roman"/>
          <w:b/>
          <w:sz w:val="24"/>
          <w:szCs w:val="24"/>
        </w:rPr>
        <w:t>bâki</w:t>
      </w:r>
      <w:proofErr w:type="spellEnd"/>
      <w:r w:rsidR="00A14CC1" w:rsidRPr="00A14CC1">
        <w:rPr>
          <w:rFonts w:ascii="Times New Roman" w:hAnsi="Times New Roman" w:cs="Times New Roman"/>
          <w:b/>
          <w:sz w:val="24"/>
          <w:szCs w:val="24"/>
        </w:rPr>
        <w:t xml:space="preserve"> kalacaktır.’</w:t>
      </w:r>
    </w:p>
    <w:p w:rsidR="00A14CC1" w:rsidRPr="00A14CC1" w:rsidRDefault="00A14CC1" w:rsidP="0088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Ebede bakan her şey ebedidir ve ebede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namzettir.Ebedi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alemde bir köşe oluşturacaktır.</w:t>
      </w:r>
    </w:p>
    <w:p w:rsidR="008833D2" w:rsidRPr="00F77BFA" w:rsidRDefault="00A14CC1" w:rsidP="0088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833D2" w:rsidRPr="00F77BF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mescid</w:t>
      </w:r>
      <w:proofErr w:type="spellEnd"/>
      <w:r w:rsidR="008833D2" w:rsidRPr="00F77BFA">
        <w:rPr>
          <w:rFonts w:ascii="Times New Roman" w:hAnsi="Times New Roman" w:cs="Times New Roman"/>
          <w:b/>
          <w:sz w:val="24"/>
          <w:szCs w:val="24"/>
        </w:rPr>
        <w:t xml:space="preserve"> oynadığı rolden ebedi alemde ebedi manzaralarda </w:t>
      </w:r>
      <w:proofErr w:type="gramStart"/>
      <w:r w:rsidR="008833D2" w:rsidRPr="00F77BFA">
        <w:rPr>
          <w:rFonts w:ascii="Times New Roman" w:hAnsi="Times New Roman" w:cs="Times New Roman"/>
          <w:b/>
          <w:sz w:val="24"/>
          <w:szCs w:val="24"/>
        </w:rPr>
        <w:t>seyredilir.Ebediyete</w:t>
      </w:r>
      <w:proofErr w:type="gramEnd"/>
      <w:r w:rsidR="008833D2" w:rsidRPr="00F77BFA">
        <w:rPr>
          <w:rFonts w:ascii="Times New Roman" w:hAnsi="Times New Roman" w:cs="Times New Roman"/>
          <w:b/>
          <w:sz w:val="24"/>
          <w:szCs w:val="24"/>
        </w:rPr>
        <w:t xml:space="preserve"> mazhardır.</w:t>
      </w:r>
    </w:p>
    <w:p w:rsidR="00A14CC1" w:rsidRPr="00F77BFA" w:rsidRDefault="00A14CC1" w:rsidP="00A14CC1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 xml:space="preserve">* Peygamber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77BFA">
        <w:rPr>
          <w:rFonts w:ascii="Times New Roman" w:hAnsi="Times New Roman" w:cs="Times New Roman"/>
          <w:b/>
          <w:sz w:val="24"/>
          <w:szCs w:val="24"/>
        </w:rPr>
        <w:t xml:space="preserve">fendimizin burada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medfun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bulunmalarıyla Medine-i Münevvere, ayrı bir değer kazanarak adeta dünyanın gözbebeği haline gelmiştir.</w:t>
      </w:r>
    </w:p>
    <w:p w:rsidR="00A14CC1" w:rsidRPr="00F77BFA" w:rsidRDefault="00A14CC1" w:rsidP="00A14CC1">
      <w:pPr>
        <w:rPr>
          <w:rFonts w:ascii="Times New Roman" w:hAnsi="Times New Roman" w:cs="Times New Roman"/>
          <w:b/>
          <w:sz w:val="24"/>
          <w:szCs w:val="24"/>
        </w:rPr>
      </w:pPr>
      <w:r w:rsidRPr="00F77BFA">
        <w:rPr>
          <w:rFonts w:ascii="Times New Roman" w:hAnsi="Times New Roman" w:cs="Times New Roman"/>
          <w:b/>
          <w:sz w:val="24"/>
          <w:szCs w:val="24"/>
        </w:rPr>
        <w:t xml:space="preserve">*Orada cenneti kazandıracak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77BFA">
        <w:rPr>
          <w:rFonts w:ascii="Times New Roman" w:hAnsi="Times New Roman" w:cs="Times New Roman"/>
          <w:b/>
          <w:sz w:val="24"/>
          <w:szCs w:val="24"/>
        </w:rPr>
        <w:t>ikatların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sohbeti </w:t>
      </w:r>
      <w:proofErr w:type="gramStart"/>
      <w:r w:rsidRPr="00F77BFA">
        <w:rPr>
          <w:rFonts w:ascii="Times New Roman" w:hAnsi="Times New Roman" w:cs="Times New Roman"/>
          <w:b/>
          <w:sz w:val="24"/>
          <w:szCs w:val="24"/>
        </w:rPr>
        <w:t>oldu.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Kur’anın</w:t>
      </w:r>
      <w:proofErr w:type="spellEnd"/>
      <w:proofErr w:type="gram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F77BFA">
        <w:rPr>
          <w:rFonts w:ascii="Times New Roman" w:hAnsi="Times New Roman" w:cs="Times New Roman"/>
          <w:b/>
          <w:sz w:val="24"/>
          <w:szCs w:val="24"/>
        </w:rPr>
        <w:t>islamın</w:t>
      </w:r>
      <w:proofErr w:type="spellEnd"/>
      <w:r w:rsidRPr="00F77BFA">
        <w:rPr>
          <w:rFonts w:ascii="Times New Roman" w:hAnsi="Times New Roman" w:cs="Times New Roman"/>
          <w:b/>
          <w:sz w:val="24"/>
          <w:szCs w:val="24"/>
        </w:rPr>
        <w:t xml:space="preserve"> ışığı oradan aleme yayılmıştır.</w:t>
      </w:r>
      <w:r>
        <w:rPr>
          <w:rFonts w:ascii="Times New Roman" w:hAnsi="Times New Roman" w:cs="Times New Roman"/>
          <w:b/>
          <w:sz w:val="24"/>
          <w:szCs w:val="24"/>
        </w:rPr>
        <w:t xml:space="preserve">Kıyamete kadar devam edecek olan bir çok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hakikatlara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sahne olmuştur.</w:t>
      </w:r>
    </w:p>
    <w:p w:rsidR="00A14CC1" w:rsidRDefault="00A14CC1" w:rsidP="00A14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77BFA">
        <w:rPr>
          <w:rFonts w:ascii="Times New Roman" w:hAnsi="Times New Roman" w:cs="Times New Roman"/>
          <w:b/>
          <w:sz w:val="24"/>
          <w:szCs w:val="24"/>
        </w:rPr>
        <w:t>Ramazanın son on gününde vefatına kadar itikafa girerdi.</w:t>
      </w:r>
    </w:p>
    <w:p w:rsidR="00A14CC1" w:rsidRDefault="00A14CC1" w:rsidP="00A14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*Orada sahabelerle sohbet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etti,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nazil oldu,elçileri kabul etti,ibadet edildi.</w:t>
      </w:r>
    </w:p>
    <w:p w:rsidR="00642743" w:rsidRPr="00F77BFA" w:rsidRDefault="00642743" w:rsidP="006427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8833D2" w:rsidRPr="00F77BFA" w:rsidRDefault="008833D2" w:rsidP="008833D2">
      <w:pPr>
        <w:rPr>
          <w:rFonts w:ascii="Times New Roman" w:hAnsi="Times New Roman" w:cs="Times New Roman"/>
          <w:b/>
          <w:sz w:val="24"/>
          <w:szCs w:val="24"/>
        </w:rPr>
      </w:pPr>
    </w:p>
    <w:sectPr w:rsidR="008833D2" w:rsidRPr="00F77BFA" w:rsidSect="005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67"/>
    <w:rsid w:val="000441D3"/>
    <w:rsid w:val="0011374D"/>
    <w:rsid w:val="002946CD"/>
    <w:rsid w:val="00344BD9"/>
    <w:rsid w:val="00422565"/>
    <w:rsid w:val="004D6B36"/>
    <w:rsid w:val="00541BDA"/>
    <w:rsid w:val="00592B01"/>
    <w:rsid w:val="00642743"/>
    <w:rsid w:val="00647D01"/>
    <w:rsid w:val="00706480"/>
    <w:rsid w:val="008833D2"/>
    <w:rsid w:val="00894FC3"/>
    <w:rsid w:val="00940C4B"/>
    <w:rsid w:val="00953344"/>
    <w:rsid w:val="009E29CC"/>
    <w:rsid w:val="00A14CC1"/>
    <w:rsid w:val="00A71167"/>
    <w:rsid w:val="00CC4BC7"/>
    <w:rsid w:val="00F77BFA"/>
    <w:rsid w:val="00F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FC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13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D6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isaleara.com/oku.asp?id=834&amp;a=a%F0lad%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Proser</dc:creator>
  <cp:lastModifiedBy>Proser</cp:lastModifiedBy>
  <cp:revision>17</cp:revision>
  <dcterms:created xsi:type="dcterms:W3CDTF">2010-12-08T15:07:00Z</dcterms:created>
  <dcterms:modified xsi:type="dcterms:W3CDTF">2010-12-11T08:38:00Z</dcterms:modified>
</cp:coreProperties>
</file>