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9282"/>
      </w:tblGrid>
      <w:tr w:rsidR="00A83122" w:rsidRPr="00A83122" w:rsidTr="00A83122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A83122" w:rsidRPr="00A83122" w:rsidRDefault="00A83122" w:rsidP="00A83122">
            <w:pPr>
              <w:spacing w:after="75" w:line="210" w:lineRule="atLeast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</w:pPr>
            <w:r w:rsidRPr="00A83122">
              <w:rPr>
                <w:rFonts w:ascii="Calibri" w:eastAsia="Times New Roman" w:hAnsi="Calibri" w:cs="Calibri"/>
                <w:b/>
                <w:bCs/>
                <w:i/>
                <w:iCs/>
                <w:color w:val="000099"/>
                <w:lang w:eastAsia="tr-TR"/>
              </w:rPr>
              <w:t>Soru:"</w:t>
            </w:r>
            <w:proofErr w:type="gramStart"/>
            <w:r w:rsidRPr="00A83122">
              <w:rPr>
                <w:rFonts w:ascii="Calibri" w:eastAsia="Times New Roman" w:hAnsi="Calibri" w:cs="Calibri"/>
                <w:b/>
                <w:bCs/>
                <w:i/>
                <w:iCs/>
                <w:color w:val="000099"/>
                <w:lang w:eastAsia="tr-TR"/>
              </w:rPr>
              <w:t>..</w:t>
            </w:r>
            <w:proofErr w:type="gramEnd"/>
            <w:r w:rsidRPr="00A83122">
              <w:rPr>
                <w:rFonts w:ascii="Calibri" w:eastAsia="Times New Roman" w:hAnsi="Calibri" w:cs="Calibri"/>
                <w:b/>
                <w:bCs/>
                <w:i/>
                <w:iCs/>
                <w:color w:val="000099"/>
                <w:lang w:eastAsia="tr-TR"/>
              </w:rPr>
              <w:t xml:space="preserve">Zalimlere en ufak </w:t>
            </w:r>
            <w:proofErr w:type="spellStart"/>
            <w:r w:rsidRPr="00A83122">
              <w:rPr>
                <w:rFonts w:ascii="Calibri" w:eastAsia="Times New Roman" w:hAnsi="Calibri" w:cs="Calibri"/>
                <w:b/>
                <w:bCs/>
                <w:i/>
                <w:iCs/>
                <w:color w:val="000099"/>
                <w:lang w:eastAsia="tr-TR"/>
              </w:rPr>
              <w:t>meyl</w:t>
            </w:r>
            <w:proofErr w:type="spellEnd"/>
            <w:r w:rsidRPr="00A83122">
              <w:rPr>
                <w:rFonts w:ascii="Calibri" w:eastAsia="Times New Roman" w:hAnsi="Calibri" w:cs="Calibri"/>
                <w:b/>
                <w:bCs/>
                <w:i/>
                <w:iCs/>
                <w:color w:val="000099"/>
                <w:lang w:eastAsia="tr-TR"/>
              </w:rPr>
              <w:t xml:space="preserve"> etmeyiniz yoksa size de Cehennem ateşi dokunur.." (</w:t>
            </w:r>
            <w:proofErr w:type="spellStart"/>
            <w:r w:rsidRPr="00A83122">
              <w:rPr>
                <w:rFonts w:ascii="Calibri" w:eastAsia="Times New Roman" w:hAnsi="Calibri" w:cs="Calibri"/>
                <w:b/>
                <w:bCs/>
                <w:i/>
                <w:iCs/>
                <w:color w:val="000099"/>
                <w:lang w:eastAsia="tr-TR"/>
              </w:rPr>
              <w:t>Hud</w:t>
            </w:r>
            <w:proofErr w:type="spellEnd"/>
            <w:r w:rsidRPr="00A83122">
              <w:rPr>
                <w:rFonts w:ascii="Calibri" w:eastAsia="Times New Roman" w:hAnsi="Calibri" w:cs="Calibri"/>
                <w:b/>
                <w:bCs/>
                <w:i/>
                <w:iCs/>
                <w:color w:val="000099"/>
                <w:lang w:eastAsia="tr-TR"/>
              </w:rPr>
              <w:t xml:space="preserve"> Suresi:113) nasıl anlamak lazım? </w:t>
            </w:r>
          </w:p>
          <w:p w:rsidR="00A83122" w:rsidRPr="00A83122" w:rsidRDefault="00A83122" w:rsidP="00A83122">
            <w:pPr>
              <w:spacing w:after="75" w:line="21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31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  <w:lang w:eastAsia="tr-TR"/>
              </w:rPr>
              <w:t xml:space="preserve">Zalimlere </w:t>
            </w:r>
            <w:proofErr w:type="spellStart"/>
            <w:r w:rsidRPr="00A831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  <w:lang w:eastAsia="tr-TR"/>
              </w:rPr>
              <w:t>bilmiyerek</w:t>
            </w:r>
            <w:proofErr w:type="spellEnd"/>
            <w:r w:rsidRPr="00A831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  <w:lang w:eastAsia="tr-TR"/>
              </w:rPr>
              <w:t xml:space="preserve"> art niyet olmaksızın </w:t>
            </w:r>
            <w:proofErr w:type="spellStart"/>
            <w:r w:rsidRPr="00A831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  <w:lang w:eastAsia="tr-TR"/>
              </w:rPr>
              <w:t>meyl</w:t>
            </w:r>
            <w:proofErr w:type="spellEnd"/>
            <w:r w:rsidRPr="00A831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  <w:lang w:eastAsia="tr-TR"/>
              </w:rPr>
              <w:t xml:space="preserve"> etsek durumumuz vahim mi olur?</w:t>
            </w:r>
          </w:p>
          <w:p w:rsidR="00A83122" w:rsidRPr="00A83122" w:rsidRDefault="00A83122" w:rsidP="00A83122">
            <w:pPr>
              <w:spacing w:after="75" w:line="210" w:lineRule="atLeast"/>
              <w:ind w:firstLine="708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Cevap:Konuya</w:t>
            </w:r>
            <w:proofErr w:type="gram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Bediüzzaman</w:t>
            </w:r>
            <w:proofErr w:type="spell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 Hazretleri şöyle bir açıklama getirir:</w:t>
            </w:r>
          </w:p>
          <w:p w:rsidR="00A83122" w:rsidRPr="00A83122" w:rsidRDefault="00A83122" w:rsidP="00A83122">
            <w:pPr>
              <w:spacing w:after="75" w:line="210" w:lineRule="atLeast"/>
              <w:ind w:firstLine="708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</w:pPr>
            <w:r w:rsidRPr="00A83122">
              <w:rPr>
                <w:rFonts w:ascii="Verdana" w:eastAsia="Times New Roman" w:hAnsi="Verdana" w:cs="Tahoma"/>
                <w:b/>
                <w:bCs/>
                <w:color w:val="000099"/>
                <w:sz w:val="18"/>
                <w:lang w:eastAsia="tr-TR"/>
              </w:rPr>
              <w:t>“</w:t>
            </w:r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Zulme değil yalnız Âlet olanı ve taraftar olanı, belki </w:t>
            </w:r>
            <w:proofErr w:type="spell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ednâ</w:t>
            </w:r>
            <w:proofErr w:type="spell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 bir meyil edenleri dahi dehşetle ve şiddetle tehdit ediyor. </w:t>
            </w:r>
            <w:proofErr w:type="gram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Çünkü,</w:t>
            </w:r>
            <w:proofErr w:type="gram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 rıza-</w:t>
            </w:r>
            <w:proofErr w:type="spell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yı</w:t>
            </w:r>
            <w:proofErr w:type="spell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 küfür </w:t>
            </w:r>
            <w:proofErr w:type="spell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küfür</w:t>
            </w:r>
            <w:proofErr w:type="spell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 olduğu gibi, zulme rıza da zulümdür.</w:t>
            </w:r>
          </w:p>
          <w:p w:rsidR="00A83122" w:rsidRPr="00A83122" w:rsidRDefault="00A83122" w:rsidP="00A83122">
            <w:pPr>
              <w:spacing w:after="75" w:line="210" w:lineRule="atLeast"/>
              <w:ind w:firstLine="708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</w:pPr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İşte, bir </w:t>
            </w:r>
            <w:proofErr w:type="spell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ehl</w:t>
            </w:r>
            <w:proofErr w:type="spell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-i kemal, </w:t>
            </w:r>
            <w:proofErr w:type="spell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kâmilâne</w:t>
            </w:r>
            <w:proofErr w:type="spell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, şu </w:t>
            </w:r>
            <w:proofErr w:type="spell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âyetin</w:t>
            </w:r>
            <w:proofErr w:type="spell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 çok </w:t>
            </w:r>
            <w:proofErr w:type="spell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cevâhirinden</w:t>
            </w:r>
            <w:proofErr w:type="spell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 bir cevherini şöyle tabir etmiştir: </w:t>
            </w:r>
          </w:p>
          <w:p w:rsidR="00A83122" w:rsidRPr="00A83122" w:rsidRDefault="00A83122" w:rsidP="00A83122">
            <w:pPr>
              <w:spacing w:after="75" w:line="210" w:lineRule="atLeast"/>
              <w:ind w:firstLine="708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Muîn</w:t>
            </w:r>
            <w:proofErr w:type="spell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-i </w:t>
            </w:r>
            <w:proofErr w:type="spell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zalimîn</w:t>
            </w:r>
            <w:proofErr w:type="spell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 dünyada </w:t>
            </w:r>
            <w:proofErr w:type="spell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erbâb</w:t>
            </w:r>
            <w:proofErr w:type="spell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-ı </w:t>
            </w:r>
            <w:proofErr w:type="spell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denâettir</w:t>
            </w:r>
            <w:proofErr w:type="spell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, </w:t>
            </w:r>
          </w:p>
          <w:p w:rsidR="00A83122" w:rsidRPr="00A83122" w:rsidRDefault="00A83122" w:rsidP="00A83122">
            <w:pPr>
              <w:spacing w:after="75" w:line="210" w:lineRule="atLeast"/>
              <w:ind w:firstLine="708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</w:pPr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Köpektir zevk alan </w:t>
            </w:r>
            <w:proofErr w:type="spell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seyyâd</w:t>
            </w:r>
            <w:proofErr w:type="spell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-ı </w:t>
            </w:r>
            <w:proofErr w:type="spell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bî</w:t>
            </w:r>
            <w:proofErr w:type="spell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-</w:t>
            </w:r>
            <w:proofErr w:type="spell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insâfa</w:t>
            </w:r>
            <w:proofErr w:type="spell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 hizmetten.”</w:t>
            </w:r>
            <w:bookmarkStart w:id="0" w:name="_ftnref1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fldChar w:fldCharType="begin"/>
            </w:r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instrText xml:space="preserve"> HYPERLINK "http://www.tesbitler.com/index.php?option=com_content&amp;view=article&amp;id=1625:soru&amp;catid=64:oen-sayfa-makaleler&amp;Itemid=48" \l "_ftn1" </w:instrText>
            </w:r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fldChar w:fldCharType="separate"/>
            </w:r>
            <w:r w:rsidRPr="00A83122">
              <w:rPr>
                <w:rFonts w:ascii="Times New Roman" w:eastAsia="Times New Roman" w:hAnsi="Times New Roman" w:cs="Times New Roman"/>
                <w:b/>
                <w:bCs/>
                <w:color w:val="3B741F"/>
                <w:sz w:val="24"/>
                <w:szCs w:val="24"/>
                <w:u w:val="single"/>
                <w:lang w:eastAsia="tr-TR"/>
              </w:rPr>
              <w:t>[1]</w:t>
            </w:r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fldChar w:fldCharType="end"/>
            </w:r>
            <w:bookmarkEnd w:id="0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 </w:t>
            </w:r>
          </w:p>
          <w:p w:rsidR="00A83122" w:rsidRPr="00A83122" w:rsidRDefault="00A83122" w:rsidP="00A83122">
            <w:pPr>
              <w:spacing w:after="75" w:line="210" w:lineRule="atLeast"/>
              <w:ind w:firstLine="708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</w:pPr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Elbette kasıtlı yapılan bir iş </w:t>
            </w:r>
            <w:proofErr w:type="gram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ile,bilmeyerek</w:t>
            </w:r>
            <w:proofErr w:type="gram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,unutarak,iyi niyetle yapılan bir iş aynı oranda değerlendirilemez.</w:t>
            </w:r>
          </w:p>
          <w:p w:rsidR="00A83122" w:rsidRPr="00A83122" w:rsidRDefault="00A83122" w:rsidP="00A83122">
            <w:pPr>
              <w:spacing w:after="75" w:line="210" w:lineRule="atLeast"/>
              <w:ind w:firstLine="708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</w:pPr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Onlara yapılacak en büyük iyilik; şefkat gereği yakınları da bulunduğundan ilk önce onların ıslahı için dua etmek veya hadiste belirtildiği üzere:</w:t>
            </w:r>
          </w:p>
          <w:p w:rsidR="00A83122" w:rsidRPr="00A83122" w:rsidRDefault="00A83122" w:rsidP="00A83122">
            <w:pPr>
              <w:spacing w:after="75" w:line="210" w:lineRule="atLeast"/>
              <w:ind w:firstLine="708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</w:pPr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Ebu </w:t>
            </w:r>
            <w:proofErr w:type="spell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Said</w:t>
            </w:r>
            <w:proofErr w:type="spell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 el-</w:t>
            </w:r>
            <w:proofErr w:type="spell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Hudri</w:t>
            </w:r>
            <w:proofErr w:type="spell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 Resul (sav)’den:</w:t>
            </w:r>
          </w:p>
          <w:p w:rsidR="00A83122" w:rsidRPr="00A83122" w:rsidRDefault="00A83122" w:rsidP="00A83122">
            <w:pPr>
              <w:spacing w:after="75" w:line="210" w:lineRule="atLeast"/>
              <w:ind w:firstLine="708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</w:pPr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“Kim sizden bir </w:t>
            </w:r>
            <w:proofErr w:type="spell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münker</w:t>
            </w:r>
            <w:proofErr w:type="spell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 görürse onu eliyle değiştirsin. Eğer buna gücü yetmezse onu diliyle değiştirsin. Buna da gücü yetmezse ona kalbiyle </w:t>
            </w:r>
            <w:proofErr w:type="spell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buğz</w:t>
            </w:r>
            <w:proofErr w:type="spell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 etsin. İşte bu da imanın en zayıfıdır.”</w:t>
            </w:r>
          </w:p>
          <w:p w:rsidR="00A83122" w:rsidRPr="00A83122" w:rsidRDefault="00A83122" w:rsidP="00A83122">
            <w:pPr>
              <w:spacing w:after="75" w:line="210" w:lineRule="atLeast"/>
              <w:ind w:firstLine="708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</w:pPr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Burada ‘zalimlere </w:t>
            </w:r>
            <w:proofErr w:type="spell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meyletmeyinizden</w:t>
            </w:r>
            <w:proofErr w:type="spell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’ kasıt bir </w:t>
            </w:r>
            <w:proofErr w:type="gram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manada,onların</w:t>
            </w:r>
            <w:proofErr w:type="gram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 zulmüne meyletmeyin,demektir.</w:t>
            </w:r>
          </w:p>
          <w:p w:rsidR="00A83122" w:rsidRPr="00A83122" w:rsidRDefault="00A83122" w:rsidP="00A83122">
            <w:pPr>
              <w:spacing w:after="75" w:line="210" w:lineRule="atLeast"/>
              <w:ind w:firstLine="708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</w:pPr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Önce nefret edilip meyledilmeyecek olan zulmün </w:t>
            </w:r>
            <w:proofErr w:type="gram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kendisidir.Sonra</w:t>
            </w:r>
            <w:proofErr w:type="gram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 onu taşıyıp,sahiplenen kimse içindir.</w:t>
            </w:r>
          </w:p>
          <w:p w:rsidR="00A83122" w:rsidRPr="00A83122" w:rsidRDefault="00A83122" w:rsidP="00A83122">
            <w:pPr>
              <w:spacing w:after="75" w:line="210" w:lineRule="atLeast"/>
              <w:ind w:firstLine="708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</w:pPr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Bir de önemli olan </w:t>
            </w:r>
            <w:proofErr w:type="spell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âyetin</w:t>
            </w:r>
            <w:proofErr w:type="spell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 devamındaki ifadedir:” </w:t>
            </w:r>
            <w:proofErr w:type="spell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Allah'dan</w:t>
            </w:r>
            <w:proofErr w:type="spell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 başka yardımcılarınız da yoktur. Sonra yardım da göremezsiniz.”</w:t>
            </w:r>
          </w:p>
          <w:p w:rsidR="00A83122" w:rsidRPr="00A83122" w:rsidRDefault="00A83122" w:rsidP="00A83122">
            <w:pPr>
              <w:spacing w:after="75" w:line="210" w:lineRule="atLeast"/>
              <w:ind w:firstLine="708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</w:pPr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Burada esas </w:t>
            </w:r>
            <w:proofErr w:type="gram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olan,yardım</w:t>
            </w:r>
            <w:proofErr w:type="gram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 etmek ve yardım görmek düşüncesidir.Onlara dayanıp güvenmemek,rıza göstermemek,itaat etmemek,muhabbet etmemek,onlara muvafakat etmemek,dostluk ve arkadaşlıkta bulunmamak,destek olmamak,taraftar olmamak, yaltaklık yapmamak,onları savunmamak gerektir.</w:t>
            </w:r>
          </w:p>
          <w:p w:rsidR="00A83122" w:rsidRPr="00A83122" w:rsidRDefault="00A83122" w:rsidP="00A83122">
            <w:pPr>
              <w:spacing w:after="75" w:line="210" w:lineRule="atLeast"/>
              <w:ind w:firstLine="708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Kur’an</w:t>
            </w:r>
            <w:proofErr w:type="spell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-ı Kerim burada en hafif halini nazara </w:t>
            </w:r>
            <w:proofErr w:type="gram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verirken,en</w:t>
            </w:r>
            <w:proofErr w:type="gram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 büyüğünden ne derece şiddetle kaçmak gerektiğine de bir ima vardır.</w:t>
            </w:r>
          </w:p>
          <w:p w:rsidR="00A83122" w:rsidRPr="00A83122" w:rsidRDefault="00A83122" w:rsidP="00A83122">
            <w:pPr>
              <w:spacing w:after="75" w:line="210" w:lineRule="atLeast"/>
              <w:ind w:firstLine="708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Beyzâvî</w:t>
            </w:r>
            <w:proofErr w:type="spell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 şöyle der: Rükün, az eğilmektir. Yani onlara doğru az bir şekilde dahi olsa yakınlık göstermeyin.</w:t>
            </w:r>
          </w:p>
          <w:p w:rsidR="00A83122" w:rsidRPr="00A83122" w:rsidRDefault="00A83122" w:rsidP="00A83122">
            <w:pPr>
              <w:spacing w:after="75" w:line="210" w:lineRule="atLeast"/>
              <w:ind w:firstLine="708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</w:pPr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Bazı Muhakkik </w:t>
            </w:r>
            <w:proofErr w:type="gram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alimler</w:t>
            </w:r>
            <w:proofErr w:type="gram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: "Burada </w:t>
            </w:r>
            <w:proofErr w:type="spell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nehyedilen</w:t>
            </w:r>
            <w:proofErr w:type="spell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 şey, zalimlerin üzerinde bulundukları zulme rıza göstermek, onların bu işini iyi görmek, hem kendileri hem başkalarına onun güzel olduğunu göstertmek ve bu </w:t>
            </w:r>
            <w:proofErr w:type="spell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kabîl</w:t>
            </w:r>
            <w:proofErr w:type="spell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 şeylerde onlara katılmaktır. Ama, onlardan gelebilecek bir zararı defetmek ve zarurî, hemen elde edilmesi gereken bir menfaati temin etmek için onların arasına karışmak, yasaklanan bu meyil çeşidine </w:t>
            </w:r>
            <w:proofErr w:type="gram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dahil</w:t>
            </w:r>
            <w:proofErr w:type="gram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 değildir" demiştir.</w:t>
            </w:r>
            <w:bookmarkStart w:id="1" w:name="_ftnref2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fldChar w:fldCharType="begin"/>
            </w:r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instrText xml:space="preserve"> HYPERLINK "http://www.tesbitler.com/index.php?option=com_content&amp;view=article&amp;id=1625:soru&amp;catid=64:oen-sayfa-makaleler&amp;Itemid=48" \l "_ftn2" </w:instrText>
            </w:r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fldChar w:fldCharType="separate"/>
            </w:r>
            <w:r w:rsidRPr="00A83122">
              <w:rPr>
                <w:rFonts w:ascii="Times New Roman" w:eastAsia="Times New Roman" w:hAnsi="Times New Roman" w:cs="Times New Roman"/>
                <w:b/>
                <w:bCs/>
                <w:color w:val="3B741F"/>
                <w:sz w:val="24"/>
                <w:szCs w:val="24"/>
                <w:u w:val="single"/>
                <w:lang w:eastAsia="tr-TR"/>
              </w:rPr>
              <w:t>[2]</w:t>
            </w:r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fldChar w:fldCharType="end"/>
            </w:r>
            <w:bookmarkEnd w:id="1"/>
          </w:p>
          <w:p w:rsidR="00A83122" w:rsidRPr="00A83122" w:rsidRDefault="00A83122" w:rsidP="00A83122">
            <w:pPr>
              <w:spacing w:after="75" w:line="210" w:lineRule="atLeast"/>
              <w:ind w:firstLine="708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Âyetin</w:t>
            </w:r>
            <w:proofErr w:type="spell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 nüzulünde de ifade edildiği </w:t>
            </w:r>
            <w:proofErr w:type="gram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üzere;</w:t>
            </w:r>
            <w:proofErr w:type="spell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Hz.Lut</w:t>
            </w:r>
            <w:proofErr w:type="spellEnd"/>
            <w:proofErr w:type="gram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 peygamberin kendisine inanmayan eşinin,evlerine insan suretinde ve o kavmi helak etmek üzere gelen genç melekleri,</w:t>
            </w:r>
            <w:proofErr w:type="spell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livatacılara</w:t>
            </w:r>
            <w:proofErr w:type="spell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 haber vermekle yardım etmesi gibi bir yardımda bulunmayınız.</w:t>
            </w:r>
          </w:p>
          <w:p w:rsidR="00A83122" w:rsidRPr="00A83122" w:rsidRDefault="00A83122" w:rsidP="00A83122">
            <w:pPr>
              <w:spacing w:after="75" w:line="210" w:lineRule="atLeast"/>
              <w:ind w:firstLine="708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</w:pPr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“Allah, </w:t>
            </w:r>
            <w:proofErr w:type="gram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inkar</w:t>
            </w:r>
            <w:proofErr w:type="gram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 edenlere, </w:t>
            </w:r>
            <w:proofErr w:type="spell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Nûh’un</w:t>
            </w:r>
            <w:proofErr w:type="spell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 karısı ile </w:t>
            </w:r>
            <w:proofErr w:type="spell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Lût’un</w:t>
            </w:r>
            <w:proofErr w:type="spell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 karısını örnek gösterdi. Bu ikisi, kullarımızdan iki </w:t>
            </w:r>
            <w:proofErr w:type="spell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salih</w:t>
            </w:r>
            <w:proofErr w:type="spell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 kişinin </w:t>
            </w:r>
            <w:proofErr w:type="gram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nikahları</w:t>
            </w:r>
            <w:proofErr w:type="gram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 altında bulunuyorlardı. Derken onlara hainlik ettiler de kocaları, Allah’ın azabından hiçbir şeyi onlardan savamadı. Onlara, “Haydi, ateşe girenlerle beraber siz de girin!” denildi.”</w:t>
            </w:r>
            <w:bookmarkStart w:id="2" w:name="_ftnref3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fldChar w:fldCharType="begin"/>
            </w:r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instrText xml:space="preserve"> HYPERLINK "http://www.tesbitler.com/index.php?option=com_content&amp;view=article&amp;id=1625:soru&amp;catid=64:oen-sayfa-makaleler&amp;Itemid=48" \l "_ftn3" </w:instrText>
            </w:r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fldChar w:fldCharType="separate"/>
            </w:r>
            <w:r w:rsidRPr="00A83122">
              <w:rPr>
                <w:rFonts w:ascii="Times New Roman" w:eastAsia="Times New Roman" w:hAnsi="Times New Roman" w:cs="Times New Roman"/>
                <w:b/>
                <w:bCs/>
                <w:color w:val="3B741F"/>
                <w:sz w:val="24"/>
                <w:szCs w:val="24"/>
                <w:u w:val="single"/>
                <w:lang w:eastAsia="tr-TR"/>
              </w:rPr>
              <w:t>[3]</w:t>
            </w:r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fldChar w:fldCharType="end"/>
            </w:r>
            <w:bookmarkEnd w:id="2"/>
          </w:p>
          <w:p w:rsidR="00A83122" w:rsidRPr="00A83122" w:rsidRDefault="00A83122" w:rsidP="00A83122">
            <w:pPr>
              <w:spacing w:after="75" w:line="210" w:lineRule="atLeast"/>
              <w:ind w:firstLine="708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Rağıb</w:t>
            </w:r>
            <w:proofErr w:type="spell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 el-</w:t>
            </w:r>
            <w:proofErr w:type="spell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Esbehanî</w:t>
            </w:r>
            <w:proofErr w:type="spell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 ve </w:t>
            </w:r>
            <w:proofErr w:type="spell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Ebû'l</w:t>
            </w:r>
            <w:proofErr w:type="spell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-Baka olmak üzere </w:t>
            </w:r>
            <w:proofErr w:type="spell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lûgatçiler</w:t>
            </w:r>
            <w:proofErr w:type="spell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 zul</w:t>
            </w:r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softHyphen/>
              <w:t>mü şöyle tarif etmişlerdir: Eşyayı lâyık olduğu yere koymamaktır. Bu da ya noksanlaştırmak, ya fazlalaştırmak, ya vaktini geciktirmek, ya da asıl yerinden saptırmak suretiyle olur.</w:t>
            </w:r>
          </w:p>
          <w:p w:rsidR="00A83122" w:rsidRPr="00A83122" w:rsidRDefault="00A83122" w:rsidP="00A83122">
            <w:pPr>
              <w:spacing w:after="75" w:line="210" w:lineRule="atLeast"/>
              <w:ind w:firstLine="708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</w:pPr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Hikmet erbabı ise, zulmü üçe ayırmışlardır:</w:t>
            </w:r>
          </w:p>
          <w:p w:rsidR="00A83122" w:rsidRPr="00A83122" w:rsidRDefault="00A83122" w:rsidP="00A83122">
            <w:pPr>
              <w:spacing w:after="75" w:line="210" w:lineRule="atLeast"/>
              <w:ind w:firstLine="708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</w:pPr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1. İnsanla Allah arasındaki zulüm. Bunun en büyüğü, küfür, şirk ve ni</w:t>
            </w:r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softHyphen/>
              <w:t xml:space="preserve">faktır. O bakımdan </w:t>
            </w:r>
            <w:proofErr w:type="spell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Cenâb</w:t>
            </w:r>
            <w:proofErr w:type="spell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-ı Hak, </w:t>
            </w:r>
            <w:proofErr w:type="spell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Kur’ân’da</w:t>
            </w:r>
            <w:proofErr w:type="spell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, «Şüphesiz ki, şirk (Allah’a or</w:t>
            </w:r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softHyphen/>
              <w:t>tak koşmak) büyük bir zulümdür!» buyurmuştur.</w:t>
            </w:r>
          </w:p>
          <w:p w:rsidR="00A83122" w:rsidRPr="00A83122" w:rsidRDefault="00A83122" w:rsidP="00A83122">
            <w:pPr>
              <w:spacing w:after="75" w:line="210" w:lineRule="atLeast"/>
              <w:ind w:firstLine="708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</w:pPr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2. Kişiyle insanlar arasındaki zulümdür. </w:t>
            </w:r>
            <w:proofErr w:type="spell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Kur’ân’da</w:t>
            </w:r>
            <w:proofErr w:type="spell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, «Doğrusu Allah </w:t>
            </w:r>
            <w:proofErr w:type="spell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zâlimleri</w:t>
            </w:r>
            <w:proofErr w:type="spell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 </w:t>
            </w:r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lastRenderedPageBreak/>
              <w:t xml:space="preserve">sevmez.» </w:t>
            </w:r>
            <w:proofErr w:type="spell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buyurulurken</w:t>
            </w:r>
            <w:proofErr w:type="spell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, daha çok başkasına haksızlık edenler” </w:t>
            </w:r>
            <w:proofErr w:type="spell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kasdedilmiştir</w:t>
            </w:r>
            <w:proofErr w:type="spell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.</w:t>
            </w:r>
          </w:p>
          <w:p w:rsidR="00A83122" w:rsidRPr="00A83122" w:rsidRDefault="00A83122" w:rsidP="00A83122">
            <w:pPr>
              <w:spacing w:after="75" w:line="210" w:lineRule="atLeast"/>
              <w:ind w:firstLine="708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</w:pPr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3. Kişiyle kendi nefsi arasındaki zulümdür. </w:t>
            </w:r>
            <w:proofErr w:type="spell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Kur’ân’da</w:t>
            </w:r>
            <w:proofErr w:type="spell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 birkaç yerde buna temas edilmiştir. Örneğin, «Biz onlara zulmetmedik, ama onlar ken</w:t>
            </w:r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softHyphen/>
              <w:t xml:space="preserve">dilerine zulmettiler.» mealindeki </w:t>
            </w:r>
            <w:proofErr w:type="spellStart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âyette</w:t>
            </w:r>
            <w:proofErr w:type="spellEnd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 kişinin kendine yaptığı haksızlıktan söz ediliyor.”</w:t>
            </w:r>
            <w:bookmarkStart w:id="3" w:name="_ftnref4"/>
            <w:r w:rsidRPr="00A83122"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  <w:fldChar w:fldCharType="begin"/>
            </w:r>
            <w:r w:rsidRPr="00A83122"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  <w:instrText xml:space="preserve"> HYPERLINK "http://www.tesbitler.com/index.php?option=com_content&amp;view=article&amp;id=1625:soru&amp;catid=64:oen-sayfa-makaleler&amp;Itemid=48" \l "_ftn4" </w:instrText>
            </w:r>
            <w:r w:rsidRPr="00A83122"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  <w:fldChar w:fldCharType="separate"/>
            </w:r>
            <w:r w:rsidRPr="00A83122">
              <w:rPr>
                <w:rFonts w:ascii="Times New Roman" w:eastAsia="Times New Roman" w:hAnsi="Times New Roman" w:cs="Times New Roman"/>
                <w:b/>
                <w:bCs/>
                <w:color w:val="3B741F"/>
                <w:sz w:val="20"/>
                <w:u w:val="single"/>
                <w:lang w:eastAsia="tr-TR"/>
              </w:rPr>
              <w:t>[4]</w:t>
            </w:r>
            <w:r w:rsidRPr="00A83122"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  <w:fldChar w:fldCharType="end"/>
            </w:r>
            <w:bookmarkEnd w:id="3"/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 xml:space="preserve"> </w:t>
            </w:r>
          </w:p>
          <w:p w:rsidR="00A83122" w:rsidRPr="00A83122" w:rsidRDefault="00A83122" w:rsidP="00A83122">
            <w:pPr>
              <w:spacing w:after="75" w:line="210" w:lineRule="atLeast"/>
              <w:ind w:firstLine="708"/>
              <w:jc w:val="right"/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</w:pPr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MEHMET ÖZÇELİK</w:t>
            </w:r>
          </w:p>
          <w:p w:rsidR="00A83122" w:rsidRPr="00A83122" w:rsidRDefault="00A83122" w:rsidP="00A83122">
            <w:pPr>
              <w:spacing w:after="75" w:line="210" w:lineRule="atLeast"/>
              <w:ind w:firstLine="708"/>
              <w:jc w:val="right"/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</w:pPr>
            <w:r w:rsidRPr="00A83122">
              <w:rPr>
                <w:rFonts w:ascii="Verdana" w:eastAsia="Times New Roman" w:hAnsi="Verdana" w:cs="Tahoma"/>
                <w:b/>
                <w:bCs/>
                <w:color w:val="000000"/>
                <w:sz w:val="18"/>
                <w:lang w:eastAsia="tr-TR"/>
              </w:rPr>
              <w:t>07-02-2011</w:t>
            </w:r>
          </w:p>
          <w:p w:rsidR="00A83122" w:rsidRPr="00A83122" w:rsidRDefault="00A83122" w:rsidP="00A83122">
            <w:pPr>
              <w:spacing w:after="75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A83122" w:rsidRPr="00A83122" w:rsidRDefault="00A83122" w:rsidP="00A83122">
            <w:pPr>
              <w:spacing w:after="0" w:line="210" w:lineRule="atLeast"/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</w:pPr>
          </w:p>
          <w:p w:rsidR="00A83122" w:rsidRPr="00A83122" w:rsidRDefault="00A83122" w:rsidP="00A83122">
            <w:pPr>
              <w:spacing w:after="0" w:line="210" w:lineRule="atLeast"/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</w:pPr>
            <w:r w:rsidRPr="00A83122"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  <w:pict>
                <v:rect id="_x0000_i1025" style="width:149.7pt;height:.75pt" o:hrpct="330" o:hralign="center" o:hrstd="t" o:hr="t" fillcolor="#a0a0a0" stroked="f"/>
              </w:pict>
            </w:r>
          </w:p>
          <w:bookmarkStart w:id="4" w:name="_ftn1"/>
          <w:p w:rsidR="00A83122" w:rsidRPr="00A83122" w:rsidRDefault="00A83122" w:rsidP="00A83122">
            <w:pPr>
              <w:spacing w:after="75" w:line="210" w:lineRule="atLeast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</w:pPr>
            <w:r w:rsidRPr="00A83122"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  <w:fldChar w:fldCharType="begin"/>
            </w:r>
            <w:r w:rsidRPr="00A83122"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  <w:instrText xml:space="preserve"> HYPERLINK "http://www.tesbitler.com/index.php?option=com_content&amp;view=article&amp;id=1625:soru&amp;catid=64:oen-sayfa-makaleler&amp;Itemid=48" \l "_ftnref1" </w:instrText>
            </w:r>
            <w:r w:rsidRPr="00A83122"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  <w:fldChar w:fldCharType="separate"/>
            </w:r>
            <w:r w:rsidRPr="00A83122">
              <w:rPr>
                <w:rFonts w:ascii="Times New Roman" w:eastAsia="Times New Roman" w:hAnsi="Times New Roman" w:cs="Times New Roman"/>
                <w:b/>
                <w:bCs/>
                <w:color w:val="3B741F"/>
                <w:sz w:val="20"/>
                <w:u w:val="single"/>
                <w:lang w:eastAsia="tr-TR"/>
              </w:rPr>
              <w:t>[1]</w:t>
            </w:r>
            <w:r w:rsidRPr="00A83122"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  <w:fldChar w:fldCharType="end"/>
            </w:r>
            <w:bookmarkEnd w:id="4"/>
            <w:r w:rsidRPr="00A8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A8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Mektubat</w:t>
            </w:r>
            <w:proofErr w:type="spellEnd"/>
            <w:r w:rsidRPr="00A8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 xml:space="preserve"> | Yirmi Sekizinci Mektup | 345.Geniş bilgi için bakınız:</w:t>
            </w:r>
            <w:proofErr w:type="spellStart"/>
            <w:r w:rsidRPr="00A8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Mektubat</w:t>
            </w:r>
            <w:proofErr w:type="spellEnd"/>
            <w:r w:rsidRPr="00A8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-</w:t>
            </w:r>
            <w:r w:rsidRPr="00A83122"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A8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Altıncı Risale olan Altıncı Kısım</w:t>
            </w:r>
            <w:r w:rsidRPr="00A83122"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  <w:t>.</w:t>
            </w:r>
            <w:hyperlink r:id="rId4" w:history="1">
              <w:r w:rsidRPr="00A83122">
                <w:rPr>
                  <w:rFonts w:ascii="Times New Roman" w:eastAsia="Times New Roman" w:hAnsi="Times New Roman" w:cs="Times New Roman"/>
                  <w:b/>
                  <w:bCs/>
                  <w:color w:val="3B741F"/>
                  <w:sz w:val="18"/>
                  <w:u w:val="single"/>
                  <w:lang w:eastAsia="tr-TR"/>
                </w:rPr>
                <w:t>http://www.risaleara.com/oku.asp?id=1105&amp;a=alt%FDnc%FD%20risale%20olan%20alt%FDnc%FD%20k%FDs%FDm</w:t>
              </w:r>
            </w:hyperlink>
            <w:r w:rsidRPr="00A83122"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  <w:t> </w:t>
            </w:r>
          </w:p>
          <w:bookmarkStart w:id="5" w:name="_ftn2"/>
          <w:p w:rsidR="00A83122" w:rsidRPr="00A83122" w:rsidRDefault="00A83122" w:rsidP="00A83122">
            <w:pPr>
              <w:spacing w:after="75" w:line="210" w:lineRule="atLeast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</w:pPr>
            <w:r w:rsidRPr="00A83122"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  <w:fldChar w:fldCharType="begin"/>
            </w:r>
            <w:r w:rsidRPr="00A83122"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  <w:instrText xml:space="preserve"> HYPERLINK "http://www.tesbitler.com/index.php?option=com_content&amp;view=article&amp;id=1625:soru&amp;catid=64:oen-sayfa-makaleler&amp;Itemid=48" \l "_ftnref2" </w:instrText>
            </w:r>
            <w:r w:rsidRPr="00A83122"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  <w:fldChar w:fldCharType="separate"/>
            </w:r>
            <w:r w:rsidRPr="00A83122">
              <w:rPr>
                <w:rFonts w:ascii="Times New Roman" w:eastAsia="Times New Roman" w:hAnsi="Times New Roman" w:cs="Times New Roman"/>
                <w:b/>
                <w:bCs/>
                <w:color w:val="3B741F"/>
                <w:sz w:val="20"/>
                <w:u w:val="single"/>
                <w:lang w:eastAsia="tr-TR"/>
              </w:rPr>
              <w:t>[2]</w:t>
            </w:r>
            <w:r w:rsidRPr="00A83122"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  <w:fldChar w:fldCharType="end"/>
            </w:r>
            <w:bookmarkEnd w:id="5"/>
            <w:r w:rsidRPr="00A8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 xml:space="preserve"> FAHREDDİN RAZİ </w:t>
            </w:r>
            <w:proofErr w:type="spellStart"/>
            <w:r w:rsidRPr="00A8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Mefatihul</w:t>
            </w:r>
            <w:proofErr w:type="spellEnd"/>
            <w:r w:rsidRPr="00A8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 xml:space="preserve"> </w:t>
            </w:r>
            <w:proofErr w:type="spellStart"/>
            <w:proofErr w:type="gramStart"/>
            <w:r w:rsidRPr="00A8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gayb</w:t>
            </w:r>
            <w:proofErr w:type="spellEnd"/>
            <w:r w:rsidRPr="00A8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.</w:t>
            </w:r>
            <w:proofErr w:type="spellStart"/>
            <w:r w:rsidRPr="00A8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Hud</w:t>
            </w:r>
            <w:proofErr w:type="spellEnd"/>
            <w:proofErr w:type="gramEnd"/>
            <w:r w:rsidRPr="00A8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.113. Heyet.</w:t>
            </w:r>
          </w:p>
          <w:bookmarkStart w:id="6" w:name="_ftn3"/>
          <w:p w:rsidR="00A83122" w:rsidRPr="00A83122" w:rsidRDefault="00A83122" w:rsidP="00A83122">
            <w:pPr>
              <w:spacing w:after="75" w:line="210" w:lineRule="atLeast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</w:pPr>
            <w:r w:rsidRPr="00A83122"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  <w:fldChar w:fldCharType="begin"/>
            </w:r>
            <w:r w:rsidRPr="00A83122"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  <w:instrText xml:space="preserve"> HYPERLINK "http://www.tesbitler.com/index.php?option=com_content&amp;view=article&amp;id=1625:soru&amp;catid=64:oen-sayfa-makaleler&amp;Itemid=48" \l "_ftnref3" </w:instrText>
            </w:r>
            <w:r w:rsidRPr="00A83122"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  <w:fldChar w:fldCharType="separate"/>
            </w:r>
            <w:r w:rsidRPr="00A83122">
              <w:rPr>
                <w:rFonts w:ascii="Times New Roman" w:eastAsia="Times New Roman" w:hAnsi="Times New Roman" w:cs="Times New Roman"/>
                <w:b/>
                <w:bCs/>
                <w:color w:val="3B741F"/>
                <w:sz w:val="20"/>
                <w:u w:val="single"/>
                <w:lang w:eastAsia="tr-TR"/>
              </w:rPr>
              <w:t>[3]</w:t>
            </w:r>
            <w:r w:rsidRPr="00A83122"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  <w:fldChar w:fldCharType="end"/>
            </w:r>
            <w:bookmarkEnd w:id="6"/>
            <w:r w:rsidRPr="00A8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A8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Tahrim</w:t>
            </w:r>
            <w:proofErr w:type="spellEnd"/>
            <w:r w:rsidRPr="00A8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.10.</w:t>
            </w:r>
          </w:p>
          <w:bookmarkStart w:id="7" w:name="_ftn4"/>
          <w:p w:rsidR="00A83122" w:rsidRPr="00A83122" w:rsidRDefault="00A83122" w:rsidP="00A83122">
            <w:pPr>
              <w:spacing w:after="75" w:line="210" w:lineRule="atLeast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</w:pPr>
            <w:r w:rsidRPr="00A83122"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  <w:fldChar w:fldCharType="begin"/>
            </w:r>
            <w:r w:rsidRPr="00A83122"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  <w:instrText xml:space="preserve"> HYPERLINK "http://www.tesbitler.com/index.php?option=com_content&amp;view=article&amp;id=1625:soru&amp;catid=64:oen-sayfa-makaleler&amp;Itemid=48" \l "_ftnref4" </w:instrText>
            </w:r>
            <w:r w:rsidRPr="00A83122"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  <w:fldChar w:fldCharType="separate"/>
            </w:r>
            <w:r w:rsidRPr="00A83122">
              <w:rPr>
                <w:rFonts w:ascii="Times New Roman" w:eastAsia="Times New Roman" w:hAnsi="Times New Roman" w:cs="Times New Roman"/>
                <w:b/>
                <w:bCs/>
                <w:color w:val="3B741F"/>
                <w:sz w:val="20"/>
                <w:u w:val="single"/>
                <w:lang w:eastAsia="tr-TR"/>
              </w:rPr>
              <w:t>[4]</w:t>
            </w:r>
            <w:r w:rsidRPr="00A83122"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tr-TR"/>
              </w:rPr>
              <w:fldChar w:fldCharType="end"/>
            </w:r>
            <w:bookmarkEnd w:id="7"/>
            <w:r w:rsidRPr="00A8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 xml:space="preserve"> Celal Yıldırım, İlmin Işığında Asrın </w:t>
            </w:r>
            <w:proofErr w:type="spellStart"/>
            <w:r w:rsidRPr="00A8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Kur’an</w:t>
            </w:r>
            <w:proofErr w:type="spellEnd"/>
            <w:r w:rsidRPr="00A8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 xml:space="preserve"> Tefsiri, Anadolu Yayınları: 6/2900</w:t>
            </w:r>
            <w:proofErr w:type="gramStart"/>
            <w:r w:rsidRPr="00A8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.,</w:t>
            </w:r>
            <w:proofErr w:type="spellStart"/>
            <w:proofErr w:type="gramEnd"/>
            <w:r w:rsidRPr="00A8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age</w:t>
            </w:r>
            <w:proofErr w:type="spellEnd"/>
            <w:r w:rsidRPr="00A8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,</w:t>
            </w:r>
            <w:proofErr w:type="spellStart"/>
            <w:r w:rsidRPr="00A8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Hud</w:t>
            </w:r>
            <w:proofErr w:type="spellEnd"/>
            <w:r w:rsidRPr="00A8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 xml:space="preserve"> suresi.113.ayet.</w:t>
            </w:r>
          </w:p>
        </w:tc>
      </w:tr>
    </w:tbl>
    <w:p w:rsidR="00A83122" w:rsidRPr="00A83122" w:rsidRDefault="00A83122" w:rsidP="00A83122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18"/>
          <w:szCs w:val="18"/>
          <w:lang w:eastAsia="tr-TR"/>
        </w:rPr>
      </w:pPr>
      <w:r w:rsidRPr="00A83122">
        <w:rPr>
          <w:rFonts w:ascii="Verdana" w:eastAsia="Times New Roman" w:hAnsi="Verdana" w:cs="Tahoma"/>
          <w:color w:val="000000"/>
          <w:sz w:val="18"/>
          <w:lang w:eastAsia="tr-TR"/>
        </w:rPr>
        <w:lastRenderedPageBreak/>
        <w:t> </w:t>
      </w:r>
      <w:r w:rsidRPr="00A83122">
        <w:rPr>
          <w:rFonts w:ascii="Verdana" w:eastAsia="Times New Roman" w:hAnsi="Verdana" w:cs="Tahoma"/>
          <w:color w:val="000000"/>
          <w:sz w:val="18"/>
          <w:szCs w:val="18"/>
          <w:lang w:eastAsia="tr-TR"/>
        </w:rPr>
        <w:t xml:space="preserve"> </w:t>
      </w:r>
    </w:p>
    <w:p w:rsidR="00541BDA" w:rsidRDefault="00541BDA"/>
    <w:sectPr w:rsidR="00541BDA" w:rsidSect="0054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3122"/>
    <w:rsid w:val="00541BDA"/>
    <w:rsid w:val="00A83122"/>
    <w:rsid w:val="00CC63BE"/>
    <w:rsid w:val="00CD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3122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83122"/>
    <w:rPr>
      <w:b/>
      <w:bCs/>
    </w:rPr>
  </w:style>
  <w:style w:type="character" w:styleId="Vurgu">
    <w:name w:val="Emphasis"/>
    <w:basedOn w:val="VarsaylanParagrafYazTipi"/>
    <w:uiPriority w:val="20"/>
    <w:qFormat/>
    <w:rsid w:val="00A83122"/>
    <w:rPr>
      <w:i/>
      <w:iCs/>
    </w:rPr>
  </w:style>
  <w:style w:type="paragraph" w:styleId="DipnotMetni">
    <w:name w:val="footnote text"/>
    <w:basedOn w:val="Normal"/>
    <w:link w:val="DipnotMetniChar"/>
    <w:uiPriority w:val="99"/>
    <w:unhideWhenUsed/>
    <w:rsid w:val="00A83122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8312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ticleseparator">
    <w:name w:val="article_separator"/>
    <w:basedOn w:val="VarsaylanParagrafYazTipi"/>
    <w:rsid w:val="00A83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2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4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9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9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97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9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80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isaleara.com/oku.asp?id=1105&amp;a=alt%FDnc%FD%20risale%20olan%20alt%FDnc%FD%20k%FDs%F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4678</Characters>
  <Application>Microsoft Office Word</Application>
  <DocSecurity>0</DocSecurity>
  <Lines>38</Lines>
  <Paragraphs>10</Paragraphs>
  <ScaleCrop>false</ScaleCrop>
  <Company>TURBO A.Ş.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Proser</dc:creator>
  <cp:keywords/>
  <dc:description/>
  <cp:lastModifiedBy>Proser</cp:lastModifiedBy>
  <cp:revision>2</cp:revision>
  <dcterms:created xsi:type="dcterms:W3CDTF">2011-02-08T15:19:00Z</dcterms:created>
  <dcterms:modified xsi:type="dcterms:W3CDTF">2011-02-08T15:19:00Z</dcterms:modified>
</cp:coreProperties>
</file>